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B5D8A" w:rsidRPr="005C6CF1" w:rsidP="004B5D8A">
      <w:pPr>
        <w:jc w:val="right"/>
        <w:rPr>
          <w:sz w:val="24"/>
          <w:szCs w:val="24"/>
        </w:rPr>
      </w:pPr>
      <w:r w:rsidRPr="005C6CF1">
        <w:rPr>
          <w:sz w:val="24"/>
          <w:szCs w:val="24"/>
        </w:rPr>
        <w:t>Дело № 5-</w:t>
      </w:r>
      <w:r w:rsidR="003F60C8">
        <w:rPr>
          <w:sz w:val="24"/>
          <w:szCs w:val="24"/>
        </w:rPr>
        <w:t>872</w:t>
      </w:r>
      <w:r w:rsidR="006C5C61">
        <w:rPr>
          <w:sz w:val="24"/>
          <w:szCs w:val="24"/>
        </w:rPr>
        <w:t>-2002/2026</w:t>
      </w:r>
    </w:p>
    <w:p w:rsidR="004B5D8A" w:rsidRPr="005C6CF1" w:rsidP="004B5D8A">
      <w:pPr>
        <w:spacing w:line="120" w:lineRule="auto"/>
        <w:jc w:val="right"/>
        <w:rPr>
          <w:sz w:val="27"/>
          <w:szCs w:val="27"/>
        </w:rPr>
      </w:pPr>
    </w:p>
    <w:p w:rsidR="004B5D8A" w:rsidRPr="005C6CF1" w:rsidP="004B5D8A">
      <w:pPr>
        <w:pStyle w:val="Title"/>
        <w:rPr>
          <w:rFonts w:ascii="Times New Roman" w:hAnsi="Times New Roman"/>
          <w:b w:val="0"/>
          <w:spacing w:val="20"/>
          <w:sz w:val="27"/>
          <w:szCs w:val="27"/>
        </w:rPr>
      </w:pPr>
      <w:r w:rsidRPr="005C6CF1">
        <w:rPr>
          <w:rFonts w:ascii="Times New Roman" w:hAnsi="Times New Roman"/>
          <w:b w:val="0"/>
          <w:spacing w:val="20"/>
          <w:sz w:val="27"/>
          <w:szCs w:val="27"/>
        </w:rPr>
        <w:t>ПОСТАНОВЛЕНИЕ</w:t>
      </w:r>
    </w:p>
    <w:p w:rsidR="004B5D8A" w:rsidRPr="005C6CF1" w:rsidP="004B5D8A">
      <w:pPr>
        <w:pStyle w:val="Title"/>
        <w:rPr>
          <w:rFonts w:ascii="Times New Roman" w:hAnsi="Times New Roman"/>
          <w:b w:val="0"/>
          <w:sz w:val="27"/>
          <w:szCs w:val="27"/>
          <w:lang w:val="ru-RU"/>
        </w:rPr>
      </w:pPr>
      <w:r w:rsidRPr="005C6CF1">
        <w:rPr>
          <w:rFonts w:ascii="Times New Roman" w:hAnsi="Times New Roman"/>
          <w:b w:val="0"/>
          <w:sz w:val="27"/>
          <w:szCs w:val="27"/>
          <w:lang w:val="ru-RU"/>
        </w:rPr>
        <w:t xml:space="preserve"> по делу об административном правонарушении</w:t>
      </w:r>
    </w:p>
    <w:p w:rsidR="004B5D8A" w:rsidRPr="005C6CF1" w:rsidP="004B5D8A">
      <w:pPr>
        <w:pStyle w:val="Title"/>
        <w:spacing w:line="120" w:lineRule="auto"/>
        <w:jc w:val="left"/>
        <w:rPr>
          <w:rFonts w:ascii="Times New Roman" w:hAnsi="Times New Roman"/>
          <w:b w:val="0"/>
          <w:sz w:val="27"/>
          <w:szCs w:val="27"/>
          <w:lang w:val="ru-RU"/>
        </w:rPr>
      </w:pPr>
    </w:p>
    <w:p w:rsidR="004B5D8A" w:rsidRPr="005C6CF1" w:rsidP="004B5D8A">
      <w:pPr>
        <w:pStyle w:val="NoSpacing"/>
        <w:jc w:val="both"/>
        <w:rPr>
          <w:sz w:val="27"/>
          <w:szCs w:val="27"/>
        </w:rPr>
      </w:pPr>
      <w:r>
        <w:rPr>
          <w:sz w:val="27"/>
          <w:szCs w:val="27"/>
        </w:rPr>
        <w:t>08 сентября</w:t>
      </w:r>
      <w:r w:rsidR="006C5C61">
        <w:rPr>
          <w:sz w:val="27"/>
          <w:szCs w:val="27"/>
        </w:rPr>
        <w:t xml:space="preserve"> 2026</w:t>
      </w:r>
      <w:r w:rsidRPr="005C6CF1">
        <w:rPr>
          <w:sz w:val="27"/>
          <w:szCs w:val="27"/>
        </w:rPr>
        <w:t xml:space="preserve"> года                     </w:t>
      </w:r>
      <w:r w:rsidRPr="005C6CF1">
        <w:rPr>
          <w:sz w:val="27"/>
          <w:szCs w:val="27"/>
        </w:rPr>
        <w:tab/>
        <w:t xml:space="preserve">                                           город Нефтеюганск</w:t>
      </w:r>
    </w:p>
    <w:p w:rsidR="004B5D8A" w:rsidRPr="005C6CF1" w:rsidP="004B5D8A">
      <w:pPr>
        <w:pStyle w:val="NoSpacing"/>
        <w:spacing w:line="120" w:lineRule="auto"/>
        <w:jc w:val="both"/>
        <w:rPr>
          <w:sz w:val="27"/>
          <w:szCs w:val="27"/>
        </w:rPr>
      </w:pPr>
    </w:p>
    <w:p w:rsidR="004B5D8A" w:rsidRPr="005C6CF1" w:rsidP="00147987">
      <w:pPr>
        <w:ind w:firstLine="709"/>
        <w:jc w:val="both"/>
        <w:rPr>
          <w:sz w:val="27"/>
          <w:szCs w:val="27"/>
        </w:rPr>
      </w:pPr>
      <w:r w:rsidRPr="005C6CF1">
        <w:rPr>
          <w:sz w:val="27"/>
          <w:szCs w:val="27"/>
        </w:rPr>
        <w:t xml:space="preserve">Мировой судья судебного участка № 2 Нефтеюганского судебного района </w:t>
      </w:r>
      <w:r w:rsidR="00147987">
        <w:rPr>
          <w:sz w:val="27"/>
          <w:szCs w:val="27"/>
        </w:rPr>
        <w:t>ХМАО-Югры</w:t>
      </w:r>
      <w:r w:rsidR="00C54EE0">
        <w:rPr>
          <w:sz w:val="27"/>
          <w:szCs w:val="27"/>
        </w:rPr>
        <w:t xml:space="preserve"> </w:t>
      </w:r>
      <w:r w:rsidR="00147987">
        <w:rPr>
          <w:sz w:val="27"/>
          <w:szCs w:val="27"/>
        </w:rPr>
        <w:t xml:space="preserve">Е.А.Таскаева </w:t>
      </w:r>
      <w:r w:rsidRPr="00626FB8" w:rsidR="00147987">
        <w:rPr>
          <w:sz w:val="27"/>
          <w:szCs w:val="27"/>
        </w:rPr>
        <w:t>(</w:t>
      </w:r>
      <w:r w:rsidRPr="00626FB8" w:rsidR="00147987">
        <w:rPr>
          <w:iCs/>
          <w:sz w:val="27"/>
          <w:szCs w:val="27"/>
        </w:rPr>
        <w:t>ХМАО-Югра, г. Нефтеюганск, 1 мкр., дом 30),</w:t>
      </w:r>
    </w:p>
    <w:p w:rsidR="004B5D8A" w:rsidRPr="005C6CF1" w:rsidP="004B5D8A">
      <w:pPr>
        <w:shd w:val="clear" w:color="auto" w:fill="FFFFFF"/>
        <w:tabs>
          <w:tab w:val="left" w:pos="709"/>
        </w:tabs>
        <w:ind w:left="5" w:right="24"/>
        <w:jc w:val="both"/>
        <w:rPr>
          <w:color w:val="0D0D0D"/>
          <w:sz w:val="27"/>
          <w:szCs w:val="27"/>
        </w:rPr>
      </w:pPr>
      <w:r w:rsidRPr="005C6CF1">
        <w:rPr>
          <w:sz w:val="27"/>
          <w:szCs w:val="27"/>
        </w:rPr>
        <w:tab/>
        <w:t xml:space="preserve">рассмотрев в открытом судебном заседании дело об административном правонарушении, </w:t>
      </w:r>
      <w:r w:rsidRPr="005C6CF1">
        <w:rPr>
          <w:color w:val="0D0D0D"/>
          <w:sz w:val="27"/>
          <w:szCs w:val="27"/>
        </w:rPr>
        <w:t xml:space="preserve">предусмотренном </w:t>
      </w:r>
      <w:r w:rsidRPr="005C6CF1">
        <w:rPr>
          <w:sz w:val="27"/>
          <w:szCs w:val="27"/>
        </w:rPr>
        <w:t>ч. 1 ст. 15.33.2</w:t>
      </w:r>
      <w:r w:rsidRPr="005C6CF1">
        <w:rPr>
          <w:color w:val="0D0D0D"/>
          <w:sz w:val="27"/>
          <w:szCs w:val="27"/>
        </w:rPr>
        <w:t xml:space="preserve"> Кодекса Российской Федерации об административных правонарушениях в отношении </w:t>
      </w:r>
    </w:p>
    <w:p w:rsidR="005A5157" w:rsidP="00C028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генерального </w:t>
      </w:r>
      <w:r w:rsidR="00C02819">
        <w:rPr>
          <w:sz w:val="28"/>
          <w:szCs w:val="28"/>
        </w:rPr>
        <w:t xml:space="preserve">директора </w:t>
      </w:r>
      <w:r w:rsidR="003F60C8">
        <w:rPr>
          <w:sz w:val="28"/>
          <w:szCs w:val="28"/>
        </w:rPr>
        <w:t xml:space="preserve">ООО «Марлин Ойл Тулз» Быкова </w:t>
      </w:r>
      <w:r w:rsidR="00717CC0">
        <w:rPr>
          <w:sz w:val="28"/>
          <w:szCs w:val="28"/>
        </w:rPr>
        <w:t xml:space="preserve">М.В., *** </w:t>
      </w:r>
      <w:r w:rsidR="00C02819">
        <w:rPr>
          <w:sz w:val="28"/>
          <w:szCs w:val="28"/>
          <w:lang w:val="x-none"/>
        </w:rPr>
        <w:t xml:space="preserve">года </w:t>
      </w:r>
      <w:r w:rsidR="00C02819">
        <w:rPr>
          <w:sz w:val="28"/>
          <w:szCs w:val="28"/>
        </w:rPr>
        <w:t>рождения, урожен</w:t>
      </w:r>
      <w:r>
        <w:rPr>
          <w:sz w:val="28"/>
          <w:szCs w:val="28"/>
        </w:rPr>
        <w:t>ца</w:t>
      </w:r>
      <w:r w:rsidR="00C02819">
        <w:rPr>
          <w:sz w:val="28"/>
          <w:szCs w:val="28"/>
        </w:rPr>
        <w:t xml:space="preserve"> </w:t>
      </w:r>
      <w:r w:rsidRPr="00717CC0" w:rsidR="00717CC0">
        <w:rPr>
          <w:sz w:val="28"/>
          <w:szCs w:val="28"/>
        </w:rPr>
        <w:t>***</w:t>
      </w:r>
      <w:r w:rsidR="00C02819">
        <w:rPr>
          <w:sz w:val="28"/>
          <w:szCs w:val="28"/>
        </w:rPr>
        <w:t>,</w:t>
      </w:r>
      <w:r w:rsidR="00C02819">
        <w:rPr>
          <w:sz w:val="28"/>
          <w:szCs w:val="28"/>
          <w:lang w:val="x-none"/>
        </w:rPr>
        <w:t xml:space="preserve"> </w:t>
      </w:r>
      <w:r w:rsidR="00C02819">
        <w:rPr>
          <w:sz w:val="28"/>
          <w:szCs w:val="28"/>
        </w:rPr>
        <w:t>граждан</w:t>
      </w:r>
      <w:r w:rsidR="00AC55A8">
        <w:rPr>
          <w:sz w:val="28"/>
          <w:szCs w:val="28"/>
        </w:rPr>
        <w:t>ина</w:t>
      </w:r>
      <w:r w:rsidR="00C02819">
        <w:rPr>
          <w:sz w:val="28"/>
          <w:szCs w:val="28"/>
        </w:rPr>
        <w:t xml:space="preserve"> Российской Федерации, зарегистрированно</w:t>
      </w:r>
      <w:r w:rsidR="00AC55A8">
        <w:rPr>
          <w:sz w:val="28"/>
          <w:szCs w:val="28"/>
        </w:rPr>
        <w:t>го</w:t>
      </w:r>
      <w:r w:rsidR="00C02819">
        <w:rPr>
          <w:sz w:val="28"/>
          <w:szCs w:val="28"/>
        </w:rPr>
        <w:t xml:space="preserve"> по адресу: </w:t>
      </w:r>
      <w:r w:rsidRPr="00717CC0" w:rsidR="00717CC0">
        <w:rPr>
          <w:sz w:val="28"/>
          <w:szCs w:val="28"/>
        </w:rPr>
        <w:t>***</w:t>
      </w:r>
      <w:r w:rsidR="00C54EE0">
        <w:rPr>
          <w:sz w:val="28"/>
          <w:szCs w:val="28"/>
        </w:rPr>
        <w:t>,</w:t>
      </w:r>
    </w:p>
    <w:p w:rsidR="00C54EE0" w:rsidRPr="005C6CF1" w:rsidP="004B5D8A">
      <w:pPr>
        <w:shd w:val="clear" w:color="auto" w:fill="FFFFFF"/>
        <w:tabs>
          <w:tab w:val="left" w:pos="709"/>
        </w:tabs>
        <w:ind w:left="5" w:right="24"/>
        <w:jc w:val="both"/>
        <w:rPr>
          <w:sz w:val="27"/>
          <w:szCs w:val="27"/>
        </w:rPr>
      </w:pPr>
    </w:p>
    <w:p w:rsidR="004B5D8A" w:rsidRPr="005C6CF1" w:rsidP="004B5D8A">
      <w:pPr>
        <w:shd w:val="clear" w:color="auto" w:fill="FFFFFF"/>
        <w:tabs>
          <w:tab w:val="left" w:pos="709"/>
        </w:tabs>
        <w:ind w:left="5" w:right="24"/>
        <w:jc w:val="center"/>
        <w:rPr>
          <w:sz w:val="27"/>
          <w:szCs w:val="27"/>
        </w:rPr>
      </w:pPr>
      <w:r w:rsidRPr="005C6CF1">
        <w:rPr>
          <w:spacing w:val="20"/>
          <w:sz w:val="27"/>
          <w:szCs w:val="27"/>
        </w:rPr>
        <w:t>УСТАНОВИЛ</w:t>
      </w:r>
      <w:r w:rsidRPr="005C6CF1">
        <w:rPr>
          <w:sz w:val="27"/>
          <w:szCs w:val="27"/>
        </w:rPr>
        <w:t>:</w:t>
      </w:r>
    </w:p>
    <w:p w:rsidR="004B5D8A" w:rsidRPr="005C6CF1" w:rsidP="004B5D8A">
      <w:pPr>
        <w:shd w:val="clear" w:color="auto" w:fill="FFFFFF"/>
        <w:spacing w:line="120" w:lineRule="auto"/>
        <w:jc w:val="center"/>
        <w:rPr>
          <w:sz w:val="27"/>
          <w:szCs w:val="27"/>
        </w:rPr>
      </w:pPr>
    </w:p>
    <w:p w:rsidR="00D46151" w:rsidP="002945F4">
      <w:pPr>
        <w:shd w:val="clear" w:color="auto" w:fill="FFFFFF"/>
        <w:ind w:left="24" w:firstLine="696"/>
        <w:contextualSpacing/>
        <w:jc w:val="both"/>
        <w:rPr>
          <w:sz w:val="27"/>
          <w:szCs w:val="27"/>
        </w:rPr>
      </w:pPr>
      <w:r>
        <w:rPr>
          <w:sz w:val="28"/>
          <w:szCs w:val="28"/>
        </w:rPr>
        <w:t>Быков И.В.</w:t>
      </w:r>
      <w:r w:rsidR="00C02819">
        <w:rPr>
          <w:sz w:val="28"/>
          <w:szCs w:val="28"/>
        </w:rPr>
        <w:t xml:space="preserve">, являясь </w:t>
      </w:r>
      <w:r w:rsidR="00AC55A8">
        <w:rPr>
          <w:sz w:val="28"/>
          <w:szCs w:val="28"/>
        </w:rPr>
        <w:t xml:space="preserve">генеральным </w:t>
      </w:r>
      <w:r w:rsidR="00C02819">
        <w:rPr>
          <w:sz w:val="28"/>
          <w:szCs w:val="28"/>
        </w:rPr>
        <w:t xml:space="preserve">директором </w:t>
      </w:r>
      <w:r>
        <w:rPr>
          <w:sz w:val="28"/>
          <w:szCs w:val="28"/>
        </w:rPr>
        <w:t>ООО «Марлин Ойл Тулз»</w:t>
      </w:r>
      <w:r w:rsidR="00C02819">
        <w:rPr>
          <w:sz w:val="28"/>
          <w:szCs w:val="28"/>
        </w:rPr>
        <w:t xml:space="preserve">, расположенного по адресу: </w:t>
      </w:r>
      <w:r w:rsidRPr="00717CC0" w:rsidR="00717CC0">
        <w:rPr>
          <w:sz w:val="28"/>
          <w:szCs w:val="28"/>
        </w:rPr>
        <w:t>***</w:t>
      </w:r>
      <w:r w:rsidR="000A6717">
        <w:rPr>
          <w:sz w:val="28"/>
          <w:szCs w:val="28"/>
        </w:rPr>
        <w:t xml:space="preserve">, </w:t>
      </w:r>
      <w:r w:rsidRPr="005C6CF1" w:rsidR="004B5D8A">
        <w:rPr>
          <w:sz w:val="27"/>
          <w:szCs w:val="27"/>
        </w:rPr>
        <w:t>в нарушение пп.5 п.2 и п.6 ст. 11 Федерального закона № 27-ФЗ от 01.04.1996 г. «</w:t>
      </w:r>
      <w:r w:rsidRPr="005C6CF1" w:rsidR="004B5D8A">
        <w:rPr>
          <w:color w:val="000000"/>
          <w:sz w:val="27"/>
          <w:szCs w:val="27"/>
        </w:rPr>
        <w:t>Об индивидуальном (персонифицированном) учете в системах обязательного пенсионного страхования и обязательного социального страхования</w:t>
      </w:r>
      <w:r w:rsidRPr="005C6CF1" w:rsidR="004B5D8A">
        <w:rPr>
          <w:sz w:val="27"/>
          <w:szCs w:val="27"/>
        </w:rPr>
        <w:t>»</w:t>
      </w:r>
      <w:r w:rsidR="00367AFB">
        <w:rPr>
          <w:sz w:val="27"/>
          <w:szCs w:val="27"/>
        </w:rPr>
        <w:t>,</w:t>
      </w:r>
      <w:r w:rsidRPr="005C6CF1" w:rsidR="004B5D8A">
        <w:rPr>
          <w:sz w:val="27"/>
          <w:szCs w:val="27"/>
        </w:rPr>
        <w:t xml:space="preserve"> не своевременно представил </w:t>
      </w:r>
      <w:r w:rsidR="00367AFB">
        <w:rPr>
          <w:sz w:val="27"/>
          <w:szCs w:val="27"/>
        </w:rPr>
        <w:t xml:space="preserve">сведения </w:t>
      </w:r>
      <w:r>
        <w:rPr>
          <w:sz w:val="27"/>
          <w:szCs w:val="27"/>
        </w:rPr>
        <w:t>по форме ЕФС-1</w:t>
      </w:r>
      <w:r w:rsidRPr="00D46151">
        <w:rPr>
          <w:sz w:val="27"/>
          <w:szCs w:val="27"/>
        </w:rPr>
        <w:t xml:space="preserve"> </w:t>
      </w:r>
      <w:r w:rsidRPr="005C6CF1">
        <w:rPr>
          <w:sz w:val="27"/>
          <w:szCs w:val="27"/>
        </w:rPr>
        <w:t xml:space="preserve">раздел </w:t>
      </w:r>
      <w:r w:rsidRPr="005C6CF1">
        <w:rPr>
          <w:sz w:val="27"/>
          <w:szCs w:val="27"/>
        </w:rPr>
        <w:t>1, подраздел 1.1</w:t>
      </w:r>
      <w:r>
        <w:rPr>
          <w:sz w:val="27"/>
          <w:szCs w:val="27"/>
        </w:rPr>
        <w:t xml:space="preserve"> (гражданско-правовой договор) обращение №</w:t>
      </w:r>
      <w:r w:rsidR="00117E2B">
        <w:rPr>
          <w:sz w:val="27"/>
          <w:szCs w:val="27"/>
        </w:rPr>
        <w:t>ЕФС-</w:t>
      </w:r>
      <w:r>
        <w:rPr>
          <w:sz w:val="27"/>
          <w:szCs w:val="27"/>
        </w:rPr>
        <w:t>1-226-010559085 от 08.06.2026</w:t>
      </w:r>
      <w:r w:rsidR="0054492C">
        <w:rPr>
          <w:sz w:val="27"/>
          <w:szCs w:val="27"/>
        </w:rPr>
        <w:t xml:space="preserve"> </w:t>
      </w:r>
      <w:r w:rsidR="00A95B12">
        <w:rPr>
          <w:sz w:val="27"/>
          <w:szCs w:val="27"/>
        </w:rPr>
        <w:t>по ТКС</w:t>
      </w:r>
      <w:r>
        <w:rPr>
          <w:sz w:val="27"/>
          <w:szCs w:val="27"/>
        </w:rPr>
        <w:t>. Кадровое мероприятие «</w:t>
      </w:r>
      <w:r w:rsidR="00117E2B">
        <w:rPr>
          <w:sz w:val="27"/>
          <w:szCs w:val="27"/>
        </w:rPr>
        <w:t xml:space="preserve">дата </w:t>
      </w:r>
      <w:r w:rsidR="00C02819">
        <w:rPr>
          <w:sz w:val="27"/>
          <w:szCs w:val="27"/>
        </w:rPr>
        <w:t>окончание</w:t>
      </w:r>
      <w:r>
        <w:rPr>
          <w:sz w:val="27"/>
          <w:szCs w:val="27"/>
        </w:rPr>
        <w:t xml:space="preserve"> договора ГПХ» 31.05.2026</w:t>
      </w:r>
      <w:r w:rsidR="00A95B12">
        <w:rPr>
          <w:sz w:val="27"/>
          <w:szCs w:val="27"/>
        </w:rPr>
        <w:t>, дата нарушени</w:t>
      </w:r>
      <w:r w:rsidR="00F60CFB">
        <w:rPr>
          <w:sz w:val="27"/>
          <w:szCs w:val="27"/>
        </w:rPr>
        <w:t>я</w:t>
      </w:r>
      <w:r w:rsidR="00A95B12">
        <w:rPr>
          <w:sz w:val="27"/>
          <w:szCs w:val="27"/>
        </w:rPr>
        <w:t xml:space="preserve"> </w:t>
      </w:r>
      <w:r>
        <w:rPr>
          <w:sz w:val="27"/>
          <w:szCs w:val="27"/>
        </w:rPr>
        <w:t>02.06</w:t>
      </w:r>
      <w:r w:rsidR="00AC55A8">
        <w:rPr>
          <w:sz w:val="27"/>
          <w:szCs w:val="27"/>
        </w:rPr>
        <w:t>.2026</w:t>
      </w:r>
      <w:r>
        <w:rPr>
          <w:sz w:val="27"/>
          <w:szCs w:val="27"/>
        </w:rPr>
        <w:t>.</w:t>
      </w:r>
    </w:p>
    <w:p w:rsidR="004B5D8A" w:rsidRPr="002945F4" w:rsidP="002945F4">
      <w:pPr>
        <w:shd w:val="clear" w:color="auto" w:fill="FFFFFF"/>
        <w:ind w:left="24" w:firstLine="696"/>
        <w:contextualSpacing/>
        <w:jc w:val="both"/>
        <w:rPr>
          <w:color w:val="000000"/>
          <w:sz w:val="27"/>
          <w:szCs w:val="27"/>
        </w:rPr>
      </w:pPr>
      <w:r w:rsidRPr="005C6CF1">
        <w:rPr>
          <w:sz w:val="27"/>
          <w:szCs w:val="27"/>
        </w:rPr>
        <w:t xml:space="preserve">Срок представления </w:t>
      </w:r>
      <w:r w:rsidRPr="005C6CF1" w:rsidR="00E92847">
        <w:rPr>
          <w:sz w:val="27"/>
          <w:szCs w:val="27"/>
        </w:rPr>
        <w:t>формы</w:t>
      </w:r>
      <w:r w:rsidRPr="005C6CF1">
        <w:rPr>
          <w:sz w:val="27"/>
          <w:szCs w:val="27"/>
        </w:rPr>
        <w:t xml:space="preserve"> ЕФС-1, раздел 1, подраздел 1.1 – не поздн</w:t>
      </w:r>
      <w:r w:rsidRPr="005C6CF1">
        <w:rPr>
          <w:sz w:val="27"/>
          <w:szCs w:val="27"/>
        </w:rPr>
        <w:t>ее рабочего дня, следующего за днем заключения застрахованным лицом соответствующего договора,</w:t>
      </w:r>
      <w:r w:rsidRPr="005C6CF1" w:rsidR="005A5157">
        <w:rPr>
          <w:sz w:val="27"/>
          <w:szCs w:val="27"/>
        </w:rPr>
        <w:t xml:space="preserve"> </w:t>
      </w:r>
      <w:r w:rsidRPr="005C6CF1" w:rsidR="005A5157">
        <w:rPr>
          <w:color w:val="000000"/>
          <w:sz w:val="27"/>
          <w:szCs w:val="27"/>
        </w:rPr>
        <w:t>а в случае прекращения договора не позднее рабочего дня, следующего за днем его прекращения</w:t>
      </w:r>
      <w:r w:rsidR="002945F4">
        <w:rPr>
          <w:color w:val="000000"/>
          <w:sz w:val="27"/>
          <w:szCs w:val="27"/>
        </w:rPr>
        <w:t xml:space="preserve">. </w:t>
      </w:r>
    </w:p>
    <w:p w:rsidR="004B5D8A" w:rsidRPr="005C6CF1" w:rsidP="004B5D8A">
      <w:pPr>
        <w:shd w:val="clear" w:color="auto" w:fill="FFFFFF"/>
        <w:ind w:left="5" w:right="10" w:firstLine="704"/>
        <w:contextualSpacing/>
        <w:jc w:val="both"/>
        <w:rPr>
          <w:iCs/>
          <w:sz w:val="27"/>
          <w:szCs w:val="27"/>
        </w:rPr>
      </w:pPr>
      <w:r w:rsidRPr="005C6CF1">
        <w:rPr>
          <w:iCs/>
          <w:sz w:val="27"/>
          <w:szCs w:val="27"/>
        </w:rPr>
        <w:t xml:space="preserve">В судебное заседание </w:t>
      </w:r>
      <w:r w:rsidR="003F60C8">
        <w:rPr>
          <w:color w:val="0D0D0D"/>
          <w:sz w:val="28"/>
          <w:szCs w:val="28"/>
        </w:rPr>
        <w:t>Быков И.В.</w:t>
      </w:r>
      <w:r w:rsidRPr="005C6CF1">
        <w:rPr>
          <w:iCs/>
          <w:sz w:val="27"/>
          <w:szCs w:val="27"/>
        </w:rPr>
        <w:t>, извещенн</w:t>
      </w:r>
      <w:r w:rsidR="00AC55A8">
        <w:rPr>
          <w:iCs/>
          <w:sz w:val="27"/>
          <w:szCs w:val="27"/>
        </w:rPr>
        <w:t>ый</w:t>
      </w:r>
      <w:r w:rsidRPr="005C6CF1">
        <w:rPr>
          <w:iCs/>
          <w:sz w:val="27"/>
          <w:szCs w:val="27"/>
        </w:rPr>
        <w:t xml:space="preserve"> надлежащим образом о вр</w:t>
      </w:r>
      <w:r w:rsidRPr="005C6CF1">
        <w:rPr>
          <w:iCs/>
          <w:sz w:val="27"/>
          <w:szCs w:val="27"/>
        </w:rPr>
        <w:t>емени и месте рассмотрения дела, не явил</w:t>
      </w:r>
      <w:r w:rsidR="00AC55A8">
        <w:rPr>
          <w:iCs/>
          <w:sz w:val="27"/>
          <w:szCs w:val="27"/>
        </w:rPr>
        <w:t>ся</w:t>
      </w:r>
      <w:r w:rsidRPr="005C6CF1">
        <w:rPr>
          <w:iCs/>
          <w:sz w:val="27"/>
          <w:szCs w:val="27"/>
        </w:rPr>
        <w:t xml:space="preserve">, о причинах неявки суду не сообщил, ходатайств об отложении судебного заседания от </w:t>
      </w:r>
      <w:r w:rsidR="00AC55A8">
        <w:rPr>
          <w:iCs/>
          <w:sz w:val="27"/>
          <w:szCs w:val="27"/>
        </w:rPr>
        <w:t>него</w:t>
      </w:r>
      <w:r w:rsidR="00F60CFB">
        <w:rPr>
          <w:iCs/>
          <w:sz w:val="27"/>
          <w:szCs w:val="27"/>
        </w:rPr>
        <w:t xml:space="preserve"> не </w:t>
      </w:r>
      <w:r w:rsidRPr="005C6CF1">
        <w:rPr>
          <w:iCs/>
          <w:sz w:val="27"/>
          <w:szCs w:val="27"/>
        </w:rPr>
        <w:t>поступало.</w:t>
      </w:r>
    </w:p>
    <w:p w:rsidR="004B5D8A" w:rsidRPr="005C6CF1" w:rsidP="004B5D8A">
      <w:pPr>
        <w:shd w:val="clear" w:color="auto" w:fill="FFFFFF"/>
        <w:ind w:left="5" w:right="10" w:firstLine="704"/>
        <w:jc w:val="both"/>
        <w:rPr>
          <w:iCs/>
          <w:sz w:val="27"/>
          <w:szCs w:val="27"/>
        </w:rPr>
      </w:pPr>
      <w:r w:rsidRPr="005C6CF1">
        <w:rPr>
          <w:iCs/>
          <w:sz w:val="27"/>
          <w:szCs w:val="27"/>
        </w:rPr>
        <w:t>Руководствуясь п.6 постановления Пленума Верховного Суда Российской Федерации от 24 марта 2005 года №5 «О некоторых вопросах, возникающих у судов при применении Кодекса Российской Федерации об административных правонарушениях», ч.2 ст.25.1 Кодекса Российск</w:t>
      </w:r>
      <w:r w:rsidRPr="005C6CF1">
        <w:rPr>
          <w:iCs/>
          <w:sz w:val="27"/>
          <w:szCs w:val="27"/>
        </w:rPr>
        <w:t xml:space="preserve">ой Федерации об административных правонарушениях, судья полагает возможным рассмотреть дело об административном правонарушении в отсутствие </w:t>
      </w:r>
      <w:r w:rsidR="003F60C8">
        <w:rPr>
          <w:color w:val="0D0D0D"/>
          <w:sz w:val="28"/>
          <w:szCs w:val="28"/>
        </w:rPr>
        <w:t>Быкова И.В.</w:t>
      </w:r>
    </w:p>
    <w:p w:rsidR="004B5D8A" w:rsidRPr="005C6CF1" w:rsidP="004B5D8A">
      <w:pPr>
        <w:shd w:val="clear" w:color="auto" w:fill="FFFFFF"/>
        <w:ind w:left="5" w:right="10" w:firstLine="704"/>
        <w:jc w:val="both"/>
        <w:rPr>
          <w:sz w:val="27"/>
          <w:szCs w:val="27"/>
        </w:rPr>
      </w:pPr>
      <w:r w:rsidRPr="005C6CF1">
        <w:rPr>
          <w:sz w:val="27"/>
          <w:szCs w:val="27"/>
        </w:rPr>
        <w:t xml:space="preserve">Исследовав материалы дела, судья приходит к выводу, что вина </w:t>
      </w:r>
      <w:r w:rsidR="003F60C8">
        <w:rPr>
          <w:color w:val="0D0D0D"/>
          <w:sz w:val="28"/>
          <w:szCs w:val="28"/>
        </w:rPr>
        <w:t>Быкова И.В.</w:t>
      </w:r>
      <w:r w:rsidRPr="005C6CF1">
        <w:rPr>
          <w:color w:val="0D0D0D"/>
          <w:sz w:val="27"/>
          <w:szCs w:val="27"/>
        </w:rPr>
        <w:t xml:space="preserve"> </w:t>
      </w:r>
      <w:r w:rsidRPr="005C6CF1">
        <w:rPr>
          <w:sz w:val="27"/>
          <w:szCs w:val="27"/>
        </w:rPr>
        <w:t xml:space="preserve">в совершении административного </w:t>
      </w:r>
      <w:r w:rsidRPr="005C6CF1">
        <w:rPr>
          <w:sz w:val="27"/>
          <w:szCs w:val="27"/>
        </w:rPr>
        <w:t>правонарушения установлена и подтверждается совокупностью следующих доказательств, оцененных судьей в соответствии с требованиями ст. 26.11 КоАП РФ:</w:t>
      </w:r>
    </w:p>
    <w:p w:rsidR="004B5D8A" w:rsidP="007E566A">
      <w:pPr>
        <w:shd w:val="clear" w:color="auto" w:fill="FFFFFF"/>
        <w:ind w:left="5" w:right="10"/>
        <w:jc w:val="both"/>
        <w:rPr>
          <w:sz w:val="27"/>
          <w:szCs w:val="27"/>
        </w:rPr>
      </w:pPr>
      <w:r w:rsidRPr="005C6CF1">
        <w:rPr>
          <w:sz w:val="27"/>
          <w:szCs w:val="27"/>
        </w:rPr>
        <w:t>- протоколом об административном правонарушении №</w:t>
      </w:r>
      <w:r w:rsidRPr="00717CC0" w:rsidR="00717CC0">
        <w:rPr>
          <w:sz w:val="27"/>
          <w:szCs w:val="27"/>
        </w:rPr>
        <w:t xml:space="preserve">*** </w:t>
      </w:r>
      <w:r w:rsidR="00AC55A8">
        <w:rPr>
          <w:sz w:val="27"/>
          <w:szCs w:val="27"/>
        </w:rPr>
        <w:t xml:space="preserve">от </w:t>
      </w:r>
      <w:r w:rsidR="003F60C8">
        <w:rPr>
          <w:sz w:val="27"/>
          <w:szCs w:val="27"/>
        </w:rPr>
        <w:t>17.07</w:t>
      </w:r>
      <w:r w:rsidR="00AC55A8">
        <w:rPr>
          <w:sz w:val="27"/>
          <w:szCs w:val="27"/>
        </w:rPr>
        <w:t>.2026</w:t>
      </w:r>
      <w:r w:rsidRPr="005C6CF1">
        <w:rPr>
          <w:sz w:val="27"/>
          <w:szCs w:val="27"/>
        </w:rPr>
        <w:t xml:space="preserve">, согласно которому </w:t>
      </w:r>
      <w:r w:rsidR="003F60C8">
        <w:rPr>
          <w:color w:val="0D0D0D"/>
          <w:sz w:val="28"/>
          <w:szCs w:val="28"/>
        </w:rPr>
        <w:t>Быков И.В.</w:t>
      </w:r>
      <w:r w:rsidRPr="005C6CF1">
        <w:rPr>
          <w:sz w:val="27"/>
          <w:szCs w:val="27"/>
        </w:rPr>
        <w:t xml:space="preserve">, </w:t>
      </w:r>
      <w:r w:rsidR="000A6717">
        <w:rPr>
          <w:sz w:val="27"/>
          <w:szCs w:val="27"/>
        </w:rPr>
        <w:t>являясь</w:t>
      </w:r>
      <w:r w:rsidRPr="005C6CF1">
        <w:rPr>
          <w:sz w:val="27"/>
          <w:szCs w:val="27"/>
        </w:rPr>
        <w:t xml:space="preserve"> </w:t>
      </w:r>
      <w:r w:rsidR="00AC55A8">
        <w:rPr>
          <w:sz w:val="27"/>
          <w:szCs w:val="27"/>
        </w:rPr>
        <w:t xml:space="preserve">генеральным </w:t>
      </w:r>
      <w:r w:rsidR="00F47B48">
        <w:rPr>
          <w:color w:val="0D0D0D"/>
          <w:sz w:val="27"/>
          <w:szCs w:val="27"/>
        </w:rPr>
        <w:t>директором</w:t>
      </w:r>
      <w:r w:rsidR="00F60CFB">
        <w:rPr>
          <w:sz w:val="27"/>
          <w:szCs w:val="27"/>
        </w:rPr>
        <w:t xml:space="preserve"> </w:t>
      </w:r>
      <w:r w:rsidR="003F60C8">
        <w:rPr>
          <w:sz w:val="28"/>
          <w:szCs w:val="28"/>
        </w:rPr>
        <w:t>ООО «Марлин Ойл Тулз»</w:t>
      </w:r>
      <w:r w:rsidRPr="005C6CF1">
        <w:rPr>
          <w:sz w:val="27"/>
          <w:szCs w:val="27"/>
        </w:rPr>
        <w:t xml:space="preserve">, нарушил срок представления </w:t>
      </w:r>
      <w:r w:rsidRPr="005C6CF1" w:rsidR="00017524">
        <w:rPr>
          <w:sz w:val="27"/>
          <w:szCs w:val="27"/>
        </w:rPr>
        <w:t>сведений по форме ЕФС-1, раздел 1, подраздел 1.1</w:t>
      </w:r>
      <w:r w:rsidR="003313FA">
        <w:rPr>
          <w:sz w:val="27"/>
          <w:szCs w:val="27"/>
        </w:rPr>
        <w:t xml:space="preserve">. </w:t>
      </w:r>
      <w:r w:rsidR="00950DD9">
        <w:rPr>
          <w:sz w:val="27"/>
          <w:szCs w:val="27"/>
        </w:rPr>
        <w:t>П</w:t>
      </w:r>
      <w:r w:rsidR="007F6F4D">
        <w:rPr>
          <w:sz w:val="27"/>
          <w:szCs w:val="27"/>
        </w:rPr>
        <w:t xml:space="preserve">ротокол об </w:t>
      </w:r>
      <w:r w:rsidR="00950DD9">
        <w:rPr>
          <w:sz w:val="27"/>
          <w:szCs w:val="27"/>
        </w:rPr>
        <w:t>административном</w:t>
      </w:r>
      <w:r w:rsidR="007F6F4D">
        <w:rPr>
          <w:sz w:val="27"/>
          <w:szCs w:val="27"/>
        </w:rPr>
        <w:t xml:space="preserve"> правонарушении составлен в отсутствие </w:t>
      </w:r>
      <w:r w:rsidR="003F60C8">
        <w:rPr>
          <w:sz w:val="27"/>
          <w:szCs w:val="27"/>
        </w:rPr>
        <w:t>Быкова И.В.</w:t>
      </w:r>
      <w:r w:rsidR="007F6F4D">
        <w:rPr>
          <w:sz w:val="27"/>
          <w:szCs w:val="27"/>
        </w:rPr>
        <w:t>, извещенно</w:t>
      </w:r>
      <w:r w:rsidR="00AC55A8">
        <w:rPr>
          <w:sz w:val="27"/>
          <w:szCs w:val="27"/>
        </w:rPr>
        <w:t>го</w:t>
      </w:r>
      <w:r w:rsidR="007F6F4D">
        <w:rPr>
          <w:sz w:val="27"/>
          <w:szCs w:val="27"/>
        </w:rPr>
        <w:t xml:space="preserve"> о времени и месте составления протокола об административном правонарушении</w:t>
      </w:r>
      <w:r w:rsidRPr="005C6CF1">
        <w:rPr>
          <w:sz w:val="27"/>
          <w:szCs w:val="27"/>
        </w:rPr>
        <w:t>;</w:t>
      </w:r>
    </w:p>
    <w:p w:rsidR="00064A23" w:rsidP="00064A23">
      <w:pPr>
        <w:tabs>
          <w:tab w:val="left" w:pos="567"/>
        </w:tabs>
        <w:jc w:val="both"/>
        <w:rPr>
          <w:sz w:val="27"/>
          <w:szCs w:val="27"/>
        </w:rPr>
      </w:pPr>
      <w:r w:rsidRPr="005C6CF1">
        <w:rPr>
          <w:sz w:val="27"/>
          <w:szCs w:val="27"/>
        </w:rPr>
        <w:t>- уведомлением о составлении протокола об админист</w:t>
      </w:r>
      <w:r>
        <w:rPr>
          <w:sz w:val="27"/>
          <w:szCs w:val="27"/>
        </w:rPr>
        <w:t xml:space="preserve">ративном правонарушении от </w:t>
      </w:r>
      <w:r w:rsidR="003F60C8">
        <w:rPr>
          <w:sz w:val="27"/>
          <w:szCs w:val="27"/>
        </w:rPr>
        <w:t>19.06.2026</w:t>
      </w:r>
      <w:r w:rsidRPr="005C6CF1">
        <w:rPr>
          <w:sz w:val="27"/>
          <w:szCs w:val="27"/>
        </w:rPr>
        <w:t>;</w:t>
      </w:r>
    </w:p>
    <w:p w:rsidR="007F6F4D" w:rsidP="00064A23">
      <w:pPr>
        <w:tabs>
          <w:tab w:val="left" w:pos="567"/>
        </w:tabs>
        <w:jc w:val="both"/>
        <w:rPr>
          <w:sz w:val="27"/>
          <w:szCs w:val="27"/>
        </w:rPr>
      </w:pPr>
      <w:r>
        <w:rPr>
          <w:sz w:val="27"/>
          <w:szCs w:val="27"/>
        </w:rPr>
        <w:t>- извещением о доставке</w:t>
      </w:r>
      <w:r w:rsidR="00AC55A8">
        <w:rPr>
          <w:sz w:val="27"/>
          <w:szCs w:val="27"/>
        </w:rPr>
        <w:t xml:space="preserve"> от </w:t>
      </w:r>
      <w:r w:rsidR="003F60C8">
        <w:rPr>
          <w:sz w:val="27"/>
          <w:szCs w:val="27"/>
        </w:rPr>
        <w:t>20.06.2026</w:t>
      </w:r>
      <w:r>
        <w:rPr>
          <w:sz w:val="27"/>
          <w:szCs w:val="27"/>
        </w:rPr>
        <w:t>;</w:t>
      </w:r>
    </w:p>
    <w:p w:rsidR="007F6F4D" w:rsidP="00064A23">
      <w:pPr>
        <w:tabs>
          <w:tab w:val="left" w:pos="567"/>
        </w:tabs>
        <w:jc w:val="both"/>
        <w:rPr>
          <w:sz w:val="27"/>
          <w:szCs w:val="27"/>
        </w:rPr>
      </w:pPr>
      <w:r>
        <w:rPr>
          <w:sz w:val="27"/>
          <w:szCs w:val="27"/>
        </w:rPr>
        <w:t>- копией выписки из журнала учета телефонограмм, по</w:t>
      </w:r>
      <w:r>
        <w:rPr>
          <w:sz w:val="27"/>
          <w:szCs w:val="27"/>
        </w:rPr>
        <w:t xml:space="preserve">дтверждающей извещение </w:t>
      </w:r>
      <w:r w:rsidR="003F60C8">
        <w:rPr>
          <w:sz w:val="27"/>
          <w:szCs w:val="27"/>
        </w:rPr>
        <w:t>Быкова И.В.</w:t>
      </w:r>
      <w:r>
        <w:rPr>
          <w:sz w:val="27"/>
          <w:szCs w:val="27"/>
        </w:rPr>
        <w:t xml:space="preserve"> о времени и месте составления протокола об административном правонарушении; </w:t>
      </w:r>
    </w:p>
    <w:p w:rsidR="007B1A4D" w:rsidP="004B5D8A">
      <w:pPr>
        <w:shd w:val="clear" w:color="auto" w:fill="FFFFFF"/>
        <w:ind w:left="5" w:right="10"/>
        <w:jc w:val="both"/>
        <w:rPr>
          <w:color w:val="0D0D0D"/>
          <w:sz w:val="27"/>
          <w:szCs w:val="27"/>
          <w:lang w:bidi="ru-RU"/>
        </w:rPr>
      </w:pPr>
      <w:r w:rsidRPr="005C6CF1">
        <w:rPr>
          <w:sz w:val="27"/>
          <w:szCs w:val="27"/>
        </w:rPr>
        <w:t>- копией выписки из единого государст</w:t>
      </w:r>
      <w:r w:rsidR="00C72681">
        <w:rPr>
          <w:sz w:val="27"/>
          <w:szCs w:val="27"/>
        </w:rPr>
        <w:t>венного реестра юридических лиц</w:t>
      </w:r>
      <w:r w:rsidR="00C72681">
        <w:rPr>
          <w:color w:val="0D0D0D"/>
          <w:sz w:val="27"/>
          <w:szCs w:val="27"/>
          <w:lang w:bidi="ru-RU"/>
        </w:rPr>
        <w:t>, которая</w:t>
      </w:r>
      <w:r w:rsidR="00C72681">
        <w:rPr>
          <w:sz w:val="27"/>
          <w:szCs w:val="27"/>
        </w:rPr>
        <w:t xml:space="preserve"> свидетельствуе</w:t>
      </w:r>
      <w:r w:rsidRPr="005C6CF1">
        <w:rPr>
          <w:sz w:val="27"/>
          <w:szCs w:val="27"/>
        </w:rPr>
        <w:t xml:space="preserve">т о государственной регистрации юридического лица </w:t>
      </w:r>
      <w:r w:rsidR="003F60C8">
        <w:rPr>
          <w:sz w:val="28"/>
          <w:szCs w:val="28"/>
        </w:rPr>
        <w:t>ООО «Марлин Ойл Тулз»</w:t>
      </w:r>
      <w:r w:rsidRPr="005C6CF1">
        <w:rPr>
          <w:color w:val="0D0D0D"/>
          <w:sz w:val="27"/>
          <w:szCs w:val="27"/>
        </w:rPr>
        <w:t xml:space="preserve">, </w:t>
      </w:r>
      <w:r w:rsidR="00AC55A8">
        <w:rPr>
          <w:color w:val="0D0D0D"/>
          <w:sz w:val="27"/>
          <w:szCs w:val="27"/>
        </w:rPr>
        <w:t xml:space="preserve">генеральным </w:t>
      </w:r>
      <w:r w:rsidRPr="005C6CF1" w:rsidR="00017524">
        <w:rPr>
          <w:color w:val="0D0D0D"/>
          <w:sz w:val="27"/>
          <w:szCs w:val="27"/>
        </w:rPr>
        <w:t>директором</w:t>
      </w:r>
      <w:r w:rsidRPr="005C6CF1">
        <w:rPr>
          <w:color w:val="0D0D0D"/>
          <w:sz w:val="27"/>
          <w:szCs w:val="27"/>
        </w:rPr>
        <w:t xml:space="preserve"> </w:t>
      </w:r>
      <w:r w:rsidRPr="005C6CF1">
        <w:rPr>
          <w:sz w:val="27"/>
          <w:szCs w:val="27"/>
        </w:rPr>
        <w:t xml:space="preserve">которого является </w:t>
      </w:r>
      <w:r w:rsidR="003F60C8">
        <w:rPr>
          <w:color w:val="0D0D0D"/>
          <w:sz w:val="28"/>
          <w:szCs w:val="28"/>
        </w:rPr>
        <w:t>Быков И.В.</w:t>
      </w:r>
      <w:r w:rsidRPr="005C6CF1">
        <w:rPr>
          <w:color w:val="0D0D0D"/>
          <w:sz w:val="27"/>
          <w:szCs w:val="27"/>
          <w:lang w:bidi="ru-RU"/>
        </w:rPr>
        <w:t>;</w:t>
      </w:r>
      <w:r w:rsidR="000A6717">
        <w:rPr>
          <w:color w:val="0D0D0D"/>
          <w:sz w:val="27"/>
          <w:szCs w:val="27"/>
          <w:lang w:bidi="ru-RU"/>
        </w:rPr>
        <w:t xml:space="preserve"> </w:t>
      </w:r>
    </w:p>
    <w:p w:rsidR="00C54EE0" w:rsidP="004B5D8A">
      <w:pPr>
        <w:shd w:val="clear" w:color="auto" w:fill="FFFFFF"/>
        <w:ind w:left="5" w:right="10"/>
        <w:jc w:val="both"/>
        <w:rPr>
          <w:color w:val="0D0D0D"/>
          <w:sz w:val="27"/>
          <w:szCs w:val="27"/>
          <w:lang w:bidi="ru-RU"/>
        </w:rPr>
      </w:pPr>
      <w:r>
        <w:rPr>
          <w:color w:val="0D0D0D"/>
          <w:sz w:val="27"/>
          <w:szCs w:val="27"/>
          <w:lang w:bidi="ru-RU"/>
        </w:rPr>
        <w:t xml:space="preserve">- информацией по должностному лицу организации из выписки из ЕГРЮЛ в отношении </w:t>
      </w:r>
      <w:r w:rsidR="003F60C8">
        <w:rPr>
          <w:sz w:val="28"/>
          <w:szCs w:val="28"/>
        </w:rPr>
        <w:t>ООО «Марлин Ойл Тулз»</w:t>
      </w:r>
      <w:r>
        <w:rPr>
          <w:sz w:val="28"/>
          <w:szCs w:val="28"/>
        </w:rPr>
        <w:t xml:space="preserve">, директором которого является </w:t>
      </w:r>
      <w:r w:rsidR="003F60C8">
        <w:rPr>
          <w:color w:val="0D0D0D"/>
          <w:sz w:val="28"/>
          <w:szCs w:val="28"/>
        </w:rPr>
        <w:t>Быков И.В.</w:t>
      </w:r>
      <w:r>
        <w:rPr>
          <w:color w:val="0D0D0D"/>
          <w:sz w:val="28"/>
          <w:szCs w:val="28"/>
        </w:rPr>
        <w:t>;</w:t>
      </w:r>
    </w:p>
    <w:p w:rsidR="004B5D8A" w:rsidP="007E566A">
      <w:pPr>
        <w:shd w:val="clear" w:color="auto" w:fill="FFFFFF"/>
        <w:ind w:left="5" w:right="10"/>
        <w:jc w:val="both"/>
        <w:rPr>
          <w:sz w:val="27"/>
          <w:szCs w:val="27"/>
        </w:rPr>
      </w:pPr>
      <w:r w:rsidRPr="005C6CF1">
        <w:rPr>
          <w:color w:val="0D0D0D"/>
          <w:sz w:val="27"/>
          <w:szCs w:val="27"/>
          <w:lang w:bidi="ru-RU"/>
        </w:rPr>
        <w:t xml:space="preserve">- сведениями по форме </w:t>
      </w:r>
      <w:r w:rsidRPr="005C6CF1">
        <w:rPr>
          <w:sz w:val="27"/>
          <w:szCs w:val="27"/>
        </w:rPr>
        <w:t>ЕФС-1</w:t>
      </w:r>
      <w:r w:rsidR="00F86288">
        <w:rPr>
          <w:sz w:val="27"/>
          <w:szCs w:val="27"/>
        </w:rPr>
        <w:t xml:space="preserve"> раздел 1 подраздел 1</w:t>
      </w:r>
      <w:r w:rsidRPr="005C6CF1" w:rsidR="00017524">
        <w:rPr>
          <w:sz w:val="27"/>
          <w:szCs w:val="27"/>
        </w:rPr>
        <w:t xml:space="preserve">, </w:t>
      </w:r>
      <w:r w:rsidR="00C02819">
        <w:rPr>
          <w:sz w:val="27"/>
          <w:szCs w:val="27"/>
        </w:rPr>
        <w:t>окончание</w:t>
      </w:r>
      <w:r w:rsidR="00992757">
        <w:rPr>
          <w:sz w:val="27"/>
          <w:szCs w:val="27"/>
        </w:rPr>
        <w:t xml:space="preserve"> договора</w:t>
      </w:r>
      <w:r w:rsidR="00F86288">
        <w:rPr>
          <w:sz w:val="27"/>
          <w:szCs w:val="27"/>
        </w:rPr>
        <w:t xml:space="preserve"> ГПХ с </w:t>
      </w:r>
      <w:r w:rsidR="00593359">
        <w:rPr>
          <w:sz w:val="27"/>
          <w:szCs w:val="27"/>
        </w:rPr>
        <w:t>Рустамовым Ш.Ю. 31.05.2026</w:t>
      </w:r>
      <w:r w:rsidR="00F86288">
        <w:rPr>
          <w:sz w:val="27"/>
          <w:szCs w:val="27"/>
        </w:rPr>
        <w:t>;</w:t>
      </w:r>
    </w:p>
    <w:p w:rsidR="00F86288" w:rsidP="00F86288">
      <w:pPr>
        <w:shd w:val="clear" w:color="auto" w:fill="FFFFFF"/>
        <w:ind w:left="5" w:right="10"/>
        <w:jc w:val="both"/>
        <w:rPr>
          <w:sz w:val="27"/>
          <w:szCs w:val="27"/>
        </w:rPr>
      </w:pPr>
      <w:r>
        <w:rPr>
          <w:color w:val="0D0D0D"/>
          <w:sz w:val="27"/>
          <w:szCs w:val="27"/>
          <w:lang w:bidi="ru-RU"/>
        </w:rPr>
        <w:t xml:space="preserve">- сведениями о регистрации обращения </w:t>
      </w:r>
      <w:r w:rsidR="00C62D9D">
        <w:rPr>
          <w:sz w:val="27"/>
          <w:szCs w:val="27"/>
        </w:rPr>
        <w:t>№</w:t>
      </w:r>
      <w:r w:rsidRPr="000A6717" w:rsidR="000A6717">
        <w:rPr>
          <w:sz w:val="27"/>
          <w:szCs w:val="27"/>
        </w:rPr>
        <w:t xml:space="preserve"> </w:t>
      </w:r>
      <w:r w:rsidRPr="00717CC0" w:rsidR="00717CC0">
        <w:rPr>
          <w:sz w:val="27"/>
          <w:szCs w:val="27"/>
        </w:rPr>
        <w:t>***</w:t>
      </w:r>
      <w:r>
        <w:rPr>
          <w:color w:val="0D0D0D"/>
          <w:sz w:val="27"/>
          <w:szCs w:val="27"/>
          <w:lang w:bidi="ru-RU"/>
        </w:rPr>
        <w:t xml:space="preserve">, принято СФР </w:t>
      </w:r>
      <w:r w:rsidR="00593359">
        <w:rPr>
          <w:color w:val="0D0D0D"/>
          <w:sz w:val="27"/>
          <w:szCs w:val="27"/>
          <w:lang w:bidi="ru-RU"/>
        </w:rPr>
        <w:t>08.06</w:t>
      </w:r>
      <w:r w:rsidR="00AC55A8">
        <w:rPr>
          <w:color w:val="0D0D0D"/>
          <w:sz w:val="27"/>
          <w:szCs w:val="27"/>
          <w:lang w:bidi="ru-RU"/>
        </w:rPr>
        <w:t>.2026</w:t>
      </w:r>
      <w:r w:rsidR="00B900C0">
        <w:rPr>
          <w:color w:val="0D0D0D"/>
          <w:sz w:val="27"/>
          <w:szCs w:val="27"/>
          <w:lang w:bidi="ru-RU"/>
        </w:rPr>
        <w:t>;</w:t>
      </w:r>
    </w:p>
    <w:p w:rsidR="00403329" w:rsidP="00F86288">
      <w:pPr>
        <w:tabs>
          <w:tab w:val="left" w:pos="567"/>
        </w:tabs>
        <w:jc w:val="both"/>
        <w:rPr>
          <w:sz w:val="27"/>
          <w:szCs w:val="27"/>
        </w:rPr>
      </w:pPr>
      <w:r w:rsidRPr="005C6CF1">
        <w:rPr>
          <w:sz w:val="27"/>
          <w:szCs w:val="27"/>
        </w:rPr>
        <w:t xml:space="preserve">- актом о выявлении правонарушения в сфере законодательства РФ об индивидуальном (персонифицированном) учете в системе обязательного пенсионного страхования и обязательного социального страхования от </w:t>
      </w:r>
      <w:r w:rsidR="00593359">
        <w:rPr>
          <w:sz w:val="27"/>
          <w:szCs w:val="27"/>
        </w:rPr>
        <w:t>19.06.2026</w:t>
      </w:r>
      <w:r>
        <w:rPr>
          <w:sz w:val="27"/>
          <w:szCs w:val="27"/>
        </w:rPr>
        <w:t>.</w:t>
      </w:r>
    </w:p>
    <w:p w:rsidR="00804CDB" w:rsidRPr="005C6CF1" w:rsidP="00F86288">
      <w:pPr>
        <w:tabs>
          <w:tab w:val="left" w:pos="567"/>
        </w:tabs>
        <w:ind w:firstLine="567"/>
        <w:jc w:val="both"/>
        <w:rPr>
          <w:sz w:val="27"/>
          <w:szCs w:val="27"/>
        </w:rPr>
      </w:pPr>
      <w:r w:rsidRPr="005C6CF1">
        <w:rPr>
          <w:sz w:val="27"/>
          <w:szCs w:val="27"/>
        </w:rPr>
        <w:t xml:space="preserve"> Все доказательства соответствуют требования</w:t>
      </w:r>
      <w:r w:rsidRPr="005C6CF1">
        <w:rPr>
          <w:sz w:val="27"/>
          <w:szCs w:val="27"/>
        </w:rPr>
        <w:t>м, предусмотренным ст. 26.2 Кодекса Российской Федерации об административных правонарушениях последовательны, согласуются между собой, и у судьи нет оснований им не доверять.</w:t>
      </w:r>
    </w:p>
    <w:p w:rsidR="004B5D8A" w:rsidRPr="005C6CF1" w:rsidP="004B5D8A">
      <w:pPr>
        <w:ind w:firstLine="567"/>
        <w:jc w:val="both"/>
        <w:rPr>
          <w:color w:val="22272F"/>
          <w:sz w:val="27"/>
          <w:szCs w:val="27"/>
        </w:rPr>
      </w:pPr>
      <w:r w:rsidRPr="005C6CF1">
        <w:rPr>
          <w:sz w:val="27"/>
          <w:szCs w:val="27"/>
        </w:rPr>
        <w:t>В соответствии с пп 5 п.2 ст. 11 Федерального закона от 01.04.1996 г. № 27-ФЗ «</w:t>
      </w:r>
      <w:r w:rsidRPr="005C6CF1">
        <w:rPr>
          <w:color w:val="000000"/>
          <w:sz w:val="27"/>
          <w:szCs w:val="27"/>
        </w:rPr>
        <w:t>Об</w:t>
      </w:r>
      <w:r w:rsidRPr="005C6CF1">
        <w:rPr>
          <w:color w:val="000000"/>
          <w:sz w:val="27"/>
          <w:szCs w:val="27"/>
        </w:rPr>
        <w:t xml:space="preserve"> индивидуальном (персонифицированном) учете в системах обязательного пенсионного страхования и обязательного социального страхования</w:t>
      </w:r>
      <w:r w:rsidRPr="005C6CF1">
        <w:rPr>
          <w:sz w:val="27"/>
          <w:szCs w:val="27"/>
        </w:rPr>
        <w:t xml:space="preserve">», а также порядка представления указанных сведений в форме электронного документа, </w:t>
      </w:r>
      <w:r w:rsidRPr="005C6CF1">
        <w:rPr>
          <w:color w:val="000000"/>
          <w:sz w:val="27"/>
          <w:szCs w:val="27"/>
        </w:rPr>
        <w:t>страхователь представляет о каждом работ</w:t>
      </w:r>
      <w:r w:rsidRPr="005C6CF1">
        <w:rPr>
          <w:color w:val="000000"/>
          <w:sz w:val="27"/>
          <w:szCs w:val="27"/>
        </w:rPr>
        <w:t>ающем у него лице (включая лиц, заключивших договоры гражданско-правового характера, предметом которых является выполнение работ (оказание услуг), договоры авторского заказа, договоры об отчуждении исключительного права на произведения науки, литературы, и</w:t>
      </w:r>
      <w:r w:rsidRPr="005C6CF1">
        <w:rPr>
          <w:color w:val="000000"/>
          <w:sz w:val="27"/>
          <w:szCs w:val="27"/>
        </w:rPr>
        <w:t>скусства, издательские лицензионные договоры, лицензионные договоры о предоставлении права использования произведения науки, литературы, искусства, в том числе договоры о передаче полномочий по управлению правами, заключенные с организацией по управлению п</w:t>
      </w:r>
      <w:r w:rsidRPr="005C6CF1">
        <w:rPr>
          <w:color w:val="000000"/>
          <w:sz w:val="27"/>
          <w:szCs w:val="27"/>
        </w:rPr>
        <w:t xml:space="preserve">равами на коллективной основе) следующие </w:t>
      </w:r>
      <w:hyperlink r:id="rId4" w:anchor="/document/405976449/entry/1000" w:history="1">
        <w:r w:rsidRPr="005C6CF1">
          <w:rPr>
            <w:rStyle w:val="Hyperlink"/>
            <w:color w:val="auto"/>
            <w:sz w:val="27"/>
            <w:szCs w:val="27"/>
            <w:u w:val="none"/>
          </w:rPr>
          <w:t>сведения</w:t>
        </w:r>
      </w:hyperlink>
      <w:r w:rsidRPr="005C6CF1">
        <w:rPr>
          <w:color w:val="000000"/>
          <w:sz w:val="27"/>
          <w:szCs w:val="27"/>
        </w:rPr>
        <w:t xml:space="preserve"> и документы: дату заключения, дату прекращения и иные реквизиты договора гражданско-правового характера о выполнении работ</w:t>
      </w:r>
      <w:r w:rsidRPr="005C6CF1">
        <w:rPr>
          <w:color w:val="000000"/>
          <w:sz w:val="27"/>
          <w:szCs w:val="27"/>
        </w:rPr>
        <w:t xml:space="preserve"> (об оказании услуг), договора авторского заказа, договора об отчуждении исключительного права на произведения науки, литературы, искусства, издательского лицензионного договора, лицензионного договора о предоставлении права использования произведения наук</w:t>
      </w:r>
      <w:r w:rsidRPr="005C6CF1">
        <w:rPr>
          <w:color w:val="000000"/>
          <w:sz w:val="27"/>
          <w:szCs w:val="27"/>
        </w:rPr>
        <w:t xml:space="preserve">и, литературы, искусства, в том числе договора о передаче полномочий по управлению правами, заключенного с организацией по управлению правами на коллективной основе, на вознаграждение по которым в соответствии с </w:t>
      </w:r>
      <w:hyperlink r:id="rId4" w:anchor="/document/10900200/entry/1" w:history="1">
        <w:r w:rsidRPr="005C6CF1">
          <w:rPr>
            <w:rStyle w:val="Hyperlink"/>
            <w:color w:val="auto"/>
            <w:sz w:val="27"/>
            <w:szCs w:val="27"/>
            <w:u w:val="none"/>
          </w:rPr>
          <w:t>законодательством</w:t>
        </w:r>
      </w:hyperlink>
      <w:r w:rsidRPr="005C6CF1">
        <w:rPr>
          <w:color w:val="000000"/>
          <w:sz w:val="27"/>
          <w:szCs w:val="27"/>
        </w:rPr>
        <w:t xml:space="preserve"> Российской Федерации о налогах и сборах начисляются </w:t>
      </w:r>
      <w:hyperlink r:id="rId4" w:anchor="/document/10106192/entry/105" w:history="1">
        <w:r w:rsidRPr="005C6CF1">
          <w:rPr>
            <w:rStyle w:val="Hyperlink"/>
            <w:color w:val="auto"/>
            <w:sz w:val="27"/>
            <w:szCs w:val="27"/>
            <w:u w:val="none"/>
          </w:rPr>
          <w:t>страховые взносы</w:t>
        </w:r>
      </w:hyperlink>
      <w:r w:rsidRPr="005C6CF1">
        <w:rPr>
          <w:color w:val="000000"/>
          <w:sz w:val="27"/>
          <w:szCs w:val="27"/>
        </w:rPr>
        <w:t>, и периоды выполнения работ (оказания услуг) по так</w:t>
      </w:r>
      <w:r w:rsidRPr="005C6CF1">
        <w:rPr>
          <w:color w:val="000000"/>
          <w:sz w:val="27"/>
          <w:szCs w:val="27"/>
        </w:rPr>
        <w:t>им договорам.</w:t>
      </w:r>
    </w:p>
    <w:p w:rsidR="004B5D8A" w:rsidRPr="005C6CF1" w:rsidP="004B5D8A">
      <w:pPr>
        <w:ind w:firstLine="567"/>
        <w:jc w:val="both"/>
        <w:rPr>
          <w:color w:val="22272F"/>
          <w:sz w:val="27"/>
          <w:szCs w:val="27"/>
        </w:rPr>
      </w:pPr>
      <w:r w:rsidRPr="005C6CF1">
        <w:rPr>
          <w:sz w:val="27"/>
          <w:szCs w:val="27"/>
        </w:rPr>
        <w:t>Согласно п.6 ст.11 Федерального закона от 01.04.1996 г. № 27-ФЗ «</w:t>
      </w:r>
      <w:r w:rsidRPr="005C6CF1">
        <w:rPr>
          <w:color w:val="000000"/>
          <w:sz w:val="27"/>
          <w:szCs w:val="27"/>
        </w:rPr>
        <w:t>Об индивидуальном (персонифицированном) учете в системах обязательного пенсионного страхования и обязательного социального страхования</w:t>
      </w:r>
      <w:r w:rsidRPr="005C6CF1">
        <w:rPr>
          <w:sz w:val="27"/>
          <w:szCs w:val="27"/>
        </w:rPr>
        <w:t xml:space="preserve">» </w:t>
      </w:r>
      <w:r w:rsidRPr="005C6CF1">
        <w:rPr>
          <w:color w:val="000000"/>
          <w:sz w:val="27"/>
          <w:szCs w:val="27"/>
        </w:rPr>
        <w:t xml:space="preserve">сведения, </w:t>
      </w:r>
      <w:r w:rsidRPr="005C6CF1">
        <w:rPr>
          <w:color w:val="000000"/>
          <w:sz w:val="27"/>
          <w:szCs w:val="27"/>
        </w:rPr>
        <w:t xml:space="preserve">указанные в </w:t>
      </w:r>
      <w:hyperlink r:id="rId4" w:anchor="/document/76810709/entry/1125" w:history="1">
        <w:r w:rsidRPr="005C6CF1">
          <w:rPr>
            <w:rStyle w:val="Hyperlink"/>
            <w:color w:val="auto"/>
            <w:sz w:val="27"/>
            <w:szCs w:val="27"/>
            <w:u w:val="none"/>
          </w:rPr>
          <w:t>подпункте 5 пункта 2</w:t>
        </w:r>
      </w:hyperlink>
      <w:r w:rsidRPr="005C6CF1">
        <w:rPr>
          <w:color w:val="000000"/>
          <w:sz w:val="27"/>
          <w:szCs w:val="27"/>
        </w:rPr>
        <w:t xml:space="preserve"> настоящей статьи, представляются не позднее рабочего дня, следующего за днем заключения с </w:t>
      </w:r>
      <w:hyperlink r:id="rId4" w:anchor="/document/76810709/entry/102" w:history="1">
        <w:r w:rsidRPr="005C6CF1">
          <w:rPr>
            <w:rStyle w:val="Hyperlink"/>
            <w:color w:val="auto"/>
            <w:sz w:val="27"/>
            <w:szCs w:val="27"/>
            <w:u w:val="none"/>
          </w:rPr>
          <w:t>застрахованным лицом</w:t>
        </w:r>
      </w:hyperlink>
      <w:r w:rsidRPr="005C6CF1">
        <w:rPr>
          <w:color w:val="000000"/>
          <w:sz w:val="27"/>
          <w:szCs w:val="27"/>
        </w:rPr>
        <w:t xml:space="preserve"> соответствующего договора, а в случае прекращения договора не позднее рабочего дня, следующего за днем его прекращения</w:t>
      </w:r>
      <w:r w:rsidRPr="005C6CF1">
        <w:rPr>
          <w:color w:val="22272F"/>
          <w:sz w:val="27"/>
          <w:szCs w:val="27"/>
        </w:rPr>
        <w:t>.</w:t>
      </w:r>
    </w:p>
    <w:p w:rsidR="004B5D8A" w:rsidRPr="005C6CF1" w:rsidP="004B5D8A">
      <w:pPr>
        <w:ind w:firstLine="567"/>
        <w:jc w:val="both"/>
        <w:rPr>
          <w:color w:val="000000"/>
          <w:sz w:val="27"/>
          <w:szCs w:val="27"/>
        </w:rPr>
      </w:pPr>
      <w:r w:rsidRPr="005C6CF1">
        <w:rPr>
          <w:color w:val="000000"/>
          <w:sz w:val="27"/>
          <w:szCs w:val="27"/>
        </w:rPr>
        <w:t>Согласно Постановления Правления Пенсионного фонда России от 31.10.2022 N 245п "Об утверждении единой формы "Сведения для ведения индивидуального (персонифицированного) учета и сведения о начисленных страховых взносах на обязательное социальное страхование</w:t>
      </w:r>
      <w:r w:rsidRPr="005C6CF1">
        <w:rPr>
          <w:color w:val="000000"/>
          <w:sz w:val="27"/>
          <w:szCs w:val="27"/>
        </w:rPr>
        <w:t xml:space="preserve"> от несчастных случаев на производстве и профессиональных заболеваний (ЕФС-1)" и порядка ее заполнения", а также п.2 ст.8 страхователь представляет в органы Фонда сведения для индивидуального (персонифицированного) учета (за исключением сведений, предусмот</w:t>
      </w:r>
      <w:r w:rsidRPr="005C6CF1">
        <w:rPr>
          <w:color w:val="000000"/>
          <w:sz w:val="27"/>
          <w:szCs w:val="27"/>
        </w:rPr>
        <w:t xml:space="preserve">ренных </w:t>
      </w:r>
      <w:hyperlink r:id="rId4" w:anchor="/document/10106192/entry/1108" w:history="1">
        <w:r w:rsidRPr="005C6CF1">
          <w:rPr>
            <w:rStyle w:val="Hyperlink"/>
            <w:color w:val="auto"/>
            <w:sz w:val="27"/>
            <w:szCs w:val="27"/>
            <w:u w:val="none"/>
          </w:rPr>
          <w:t>пунктом 8 статьи 11</w:t>
        </w:r>
      </w:hyperlink>
      <w:r w:rsidRPr="005C6CF1">
        <w:rPr>
          <w:sz w:val="27"/>
          <w:szCs w:val="27"/>
        </w:rPr>
        <w:t xml:space="preserve"> </w:t>
      </w:r>
      <w:r w:rsidRPr="005C6CF1">
        <w:rPr>
          <w:color w:val="000000"/>
          <w:sz w:val="27"/>
          <w:szCs w:val="27"/>
        </w:rPr>
        <w:t>настоящего Федерального закона) в составе единой формы сведений. В единую форму сведений включаются также сведения о начисленных страховых взносах</w:t>
      </w:r>
      <w:r w:rsidRPr="005C6CF1">
        <w:rPr>
          <w:color w:val="000000"/>
          <w:sz w:val="27"/>
          <w:szCs w:val="27"/>
        </w:rPr>
        <w:t xml:space="preserve"> на обязательное социальное страхование от несчастных случаев на производстве и профессиональных заболеваний, представляемые ежеквартально в соответствии с </w:t>
      </w:r>
      <w:hyperlink r:id="rId4" w:anchor="/document/12112505/entry/0" w:history="1">
        <w:r w:rsidRPr="005C6CF1">
          <w:rPr>
            <w:rStyle w:val="Hyperlink"/>
            <w:color w:val="auto"/>
            <w:sz w:val="27"/>
            <w:szCs w:val="27"/>
            <w:u w:val="none"/>
          </w:rPr>
          <w:t>Федеральным законом</w:t>
        </w:r>
      </w:hyperlink>
      <w:r w:rsidRPr="005C6CF1">
        <w:rPr>
          <w:sz w:val="27"/>
          <w:szCs w:val="27"/>
        </w:rPr>
        <w:t xml:space="preserve"> </w:t>
      </w:r>
      <w:r w:rsidRPr="005C6CF1">
        <w:rPr>
          <w:sz w:val="27"/>
          <w:szCs w:val="27"/>
        </w:rPr>
        <w:t xml:space="preserve">от 24 июля 1998 года N 125-ФЗ "Об обязательном социальном страховании от несчастных случаев на производстве и профессиональных заболеваний". </w:t>
      </w:r>
      <w:hyperlink r:id="rId4" w:anchor="/document/405976449/entry/1000" w:history="1">
        <w:r w:rsidRPr="005C6CF1">
          <w:rPr>
            <w:rStyle w:val="Hyperlink"/>
            <w:color w:val="auto"/>
            <w:sz w:val="27"/>
            <w:szCs w:val="27"/>
            <w:u w:val="none"/>
          </w:rPr>
          <w:t>Единая форма</w:t>
        </w:r>
      </w:hyperlink>
      <w:r w:rsidRPr="005C6CF1">
        <w:rPr>
          <w:color w:val="000000"/>
          <w:sz w:val="27"/>
          <w:szCs w:val="27"/>
        </w:rPr>
        <w:t xml:space="preserve"> сведений </w:t>
      </w:r>
      <w:r w:rsidRPr="005C6CF1">
        <w:rPr>
          <w:sz w:val="27"/>
          <w:szCs w:val="27"/>
        </w:rPr>
        <w:t xml:space="preserve">и </w:t>
      </w:r>
      <w:hyperlink r:id="rId4" w:anchor="/document/405976449/entry/2000" w:history="1">
        <w:r w:rsidRPr="005C6CF1">
          <w:rPr>
            <w:rStyle w:val="Hyperlink"/>
            <w:color w:val="auto"/>
            <w:sz w:val="27"/>
            <w:szCs w:val="27"/>
            <w:u w:val="none"/>
          </w:rPr>
          <w:t>порядок</w:t>
        </w:r>
      </w:hyperlink>
      <w:r w:rsidRPr="005C6CF1">
        <w:rPr>
          <w:sz w:val="27"/>
          <w:szCs w:val="27"/>
        </w:rPr>
        <w:t xml:space="preserve"> ее заполнения устанавливаются Фондом по согласованию с федеральным органом исполнительной власти, осуществляющим функции по выработке государственной политики и нормативно</w:t>
      </w:r>
      <w:r w:rsidRPr="005C6CF1">
        <w:rPr>
          <w:sz w:val="27"/>
          <w:szCs w:val="27"/>
        </w:rPr>
        <w:t xml:space="preserve">-правовому регулированию в сфере социального страхования. </w:t>
      </w:r>
      <w:hyperlink r:id="rId4" w:anchor="/document/405967631/entry/1000" w:history="1">
        <w:r w:rsidRPr="005C6CF1">
          <w:rPr>
            <w:rStyle w:val="Hyperlink"/>
            <w:color w:val="auto"/>
            <w:sz w:val="27"/>
            <w:szCs w:val="27"/>
            <w:u w:val="none"/>
          </w:rPr>
          <w:t>Форматы</w:t>
        </w:r>
      </w:hyperlink>
      <w:r w:rsidRPr="005C6CF1">
        <w:rPr>
          <w:color w:val="000000"/>
          <w:sz w:val="27"/>
          <w:szCs w:val="27"/>
        </w:rPr>
        <w:t xml:space="preserve"> единой формы сведений определяются Фондом.</w:t>
      </w:r>
    </w:p>
    <w:p w:rsidR="004B5D8A" w:rsidRPr="005C6CF1" w:rsidP="004B5D8A">
      <w:pPr>
        <w:ind w:firstLine="567"/>
        <w:jc w:val="both"/>
        <w:rPr>
          <w:sz w:val="27"/>
          <w:szCs w:val="27"/>
          <w:shd w:val="clear" w:color="auto" w:fill="FFFFFF"/>
        </w:rPr>
      </w:pPr>
      <w:r w:rsidRPr="005C6CF1">
        <w:rPr>
          <w:sz w:val="27"/>
          <w:szCs w:val="27"/>
          <w:shd w:val="clear" w:color="auto" w:fill="FFFFFF"/>
        </w:rPr>
        <w:t>В судебном заседании установлено, что обязанность, установленна</w:t>
      </w:r>
      <w:r w:rsidRPr="005C6CF1">
        <w:rPr>
          <w:sz w:val="27"/>
          <w:szCs w:val="27"/>
          <w:shd w:val="clear" w:color="auto" w:fill="FFFFFF"/>
        </w:rPr>
        <w:t>я вышеуказанными положениями ФЗ «</w:t>
      </w:r>
      <w:r w:rsidRPr="005C6CF1">
        <w:rPr>
          <w:color w:val="000000"/>
          <w:sz w:val="27"/>
          <w:szCs w:val="27"/>
        </w:rPr>
        <w:t>Об индивидуальном (персонифицированном) учете в системах обязательного пенсионного страхования и обязательного социального страхования</w:t>
      </w:r>
      <w:r w:rsidRPr="005C6CF1">
        <w:rPr>
          <w:sz w:val="27"/>
          <w:szCs w:val="27"/>
        </w:rPr>
        <w:t xml:space="preserve">», </w:t>
      </w:r>
      <w:r w:rsidR="003F60C8">
        <w:rPr>
          <w:color w:val="0D0D0D"/>
          <w:sz w:val="28"/>
          <w:szCs w:val="28"/>
        </w:rPr>
        <w:t>Быковым И.В.</w:t>
      </w:r>
      <w:r w:rsidRPr="005C6CF1" w:rsidR="00804CDB">
        <w:rPr>
          <w:color w:val="0D0D0D"/>
          <w:sz w:val="27"/>
          <w:szCs w:val="27"/>
        </w:rPr>
        <w:t xml:space="preserve"> </w:t>
      </w:r>
      <w:r w:rsidRPr="005C6CF1">
        <w:rPr>
          <w:sz w:val="27"/>
          <w:szCs w:val="27"/>
        </w:rPr>
        <w:t>в установленные сроки не исполнена.</w:t>
      </w:r>
      <w:r w:rsidRPr="005C6CF1">
        <w:rPr>
          <w:sz w:val="27"/>
          <w:szCs w:val="27"/>
          <w:shd w:val="clear" w:color="auto" w:fill="FFFFFF"/>
        </w:rPr>
        <w:t xml:space="preserve"> </w:t>
      </w:r>
    </w:p>
    <w:p w:rsidR="004B5D8A" w:rsidRPr="005C6CF1" w:rsidP="004B5D8A">
      <w:pPr>
        <w:widowControl/>
        <w:shd w:val="clear" w:color="auto" w:fill="FFFFFF"/>
        <w:autoSpaceDE/>
        <w:autoSpaceDN/>
        <w:adjustRightInd/>
        <w:spacing w:line="290" w:lineRule="atLeast"/>
        <w:ind w:firstLine="540"/>
        <w:jc w:val="both"/>
        <w:rPr>
          <w:sz w:val="27"/>
          <w:szCs w:val="27"/>
          <w:shd w:val="clear" w:color="auto" w:fill="FFFFFF"/>
        </w:rPr>
      </w:pPr>
      <w:r w:rsidRPr="005C6CF1">
        <w:rPr>
          <w:sz w:val="27"/>
          <w:szCs w:val="27"/>
        </w:rPr>
        <w:t xml:space="preserve">Действия должностного лица </w:t>
      </w:r>
      <w:r w:rsidR="003F60C8">
        <w:rPr>
          <w:color w:val="0D0D0D"/>
          <w:sz w:val="28"/>
          <w:szCs w:val="28"/>
        </w:rPr>
        <w:t>Быкова И.В.</w:t>
      </w:r>
      <w:r w:rsidR="00BA2112">
        <w:rPr>
          <w:color w:val="0D0D0D"/>
          <w:sz w:val="28"/>
          <w:szCs w:val="28"/>
        </w:rPr>
        <w:t xml:space="preserve"> </w:t>
      </w:r>
      <w:r w:rsidRPr="005C6CF1">
        <w:rPr>
          <w:sz w:val="27"/>
          <w:szCs w:val="27"/>
        </w:rPr>
        <w:t xml:space="preserve">судья квалифицирует по ч. 1 ст. 15.33.2 Кодекса Российской Федерации об административных, как непредставление в установленный </w:t>
      </w:r>
      <w:hyperlink r:id="rId4" w:anchor="/document/10106192/entry/8" w:history="1">
        <w:r w:rsidRPr="005C6CF1">
          <w:rPr>
            <w:rStyle w:val="Hyperlink"/>
            <w:color w:val="auto"/>
            <w:sz w:val="27"/>
            <w:szCs w:val="27"/>
            <w:u w:val="none"/>
          </w:rPr>
          <w:t>законодательством</w:t>
        </w:r>
      </w:hyperlink>
      <w:r w:rsidRPr="005C6CF1">
        <w:rPr>
          <w:sz w:val="27"/>
          <w:szCs w:val="27"/>
        </w:rPr>
        <w:t xml:space="preserve">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срок в территориальные органы Фонда пенсионного и социального страхования Российской Федерации офор</w:t>
      </w:r>
      <w:r w:rsidRPr="005C6CF1">
        <w:rPr>
          <w:sz w:val="27"/>
          <w:szCs w:val="27"/>
        </w:rPr>
        <w:t>мленных в установленном порядке сведений (документов), необходимых для ведения индивидуального (персонифицированного) учета в системах обязательного пенсионного страхования и обязательного социального страхования, а равно представление таких сведений в неп</w:t>
      </w:r>
      <w:r w:rsidRPr="005C6CF1">
        <w:rPr>
          <w:sz w:val="27"/>
          <w:szCs w:val="27"/>
        </w:rPr>
        <w:t xml:space="preserve">олном объеме или в искаженном виде, за исключением случаев, предусмотренных </w:t>
      </w:r>
      <w:hyperlink r:id="rId4" w:anchor="/document/76817563/entry/1533202" w:history="1">
        <w:r w:rsidRPr="005C6CF1">
          <w:rPr>
            <w:rStyle w:val="Hyperlink"/>
            <w:color w:val="auto"/>
            <w:sz w:val="27"/>
            <w:szCs w:val="27"/>
            <w:u w:val="none"/>
          </w:rPr>
          <w:t>частью 2</w:t>
        </w:r>
      </w:hyperlink>
      <w:r w:rsidRPr="005C6CF1">
        <w:rPr>
          <w:sz w:val="27"/>
          <w:szCs w:val="27"/>
        </w:rPr>
        <w:t xml:space="preserve"> настоящей статьи.</w:t>
      </w:r>
    </w:p>
    <w:p w:rsidR="004B5D8A" w:rsidP="004B5D8A">
      <w:pPr>
        <w:widowControl/>
        <w:shd w:val="clear" w:color="auto" w:fill="FFFFFF"/>
        <w:autoSpaceDE/>
        <w:autoSpaceDN/>
        <w:adjustRightInd/>
        <w:spacing w:line="290" w:lineRule="atLeast"/>
        <w:ind w:firstLine="540"/>
        <w:jc w:val="both"/>
        <w:rPr>
          <w:color w:val="0D0D0D"/>
          <w:sz w:val="27"/>
          <w:szCs w:val="27"/>
        </w:rPr>
      </w:pPr>
      <w:r w:rsidRPr="005C6CF1">
        <w:rPr>
          <w:sz w:val="27"/>
          <w:szCs w:val="27"/>
        </w:rPr>
        <w:t>При назначении наказания судья учитывает обстоятельства дела, харак</w:t>
      </w:r>
      <w:r w:rsidRPr="005C6CF1">
        <w:rPr>
          <w:sz w:val="27"/>
          <w:szCs w:val="27"/>
        </w:rPr>
        <w:t xml:space="preserve">тер данного правонарушения, данные о личности </w:t>
      </w:r>
      <w:r w:rsidR="003F60C8">
        <w:rPr>
          <w:color w:val="0D0D0D"/>
          <w:sz w:val="28"/>
          <w:szCs w:val="28"/>
        </w:rPr>
        <w:t>Быкова И.В.</w:t>
      </w:r>
    </w:p>
    <w:p w:rsidR="00F86288" w:rsidP="00F86288">
      <w:pPr>
        <w:widowControl/>
        <w:shd w:val="clear" w:color="auto" w:fill="FFFFFF"/>
        <w:autoSpaceDE/>
        <w:autoSpaceDN/>
        <w:adjustRightInd/>
        <w:spacing w:line="290" w:lineRule="atLeast"/>
        <w:ind w:firstLine="540"/>
        <w:jc w:val="both"/>
        <w:rPr>
          <w:sz w:val="27"/>
          <w:szCs w:val="27"/>
        </w:rPr>
      </w:pPr>
      <w:r w:rsidRPr="007816CB">
        <w:rPr>
          <w:sz w:val="27"/>
          <w:szCs w:val="27"/>
        </w:rPr>
        <w:t>Обстоятельств, смягчающих</w:t>
      </w:r>
      <w:r w:rsidR="001E5680">
        <w:rPr>
          <w:sz w:val="27"/>
          <w:szCs w:val="27"/>
        </w:rPr>
        <w:t>, отягчающих</w:t>
      </w:r>
      <w:r w:rsidR="00BA2112">
        <w:rPr>
          <w:sz w:val="27"/>
          <w:szCs w:val="27"/>
        </w:rPr>
        <w:t xml:space="preserve"> </w:t>
      </w:r>
      <w:r w:rsidRPr="007816CB">
        <w:rPr>
          <w:sz w:val="27"/>
          <w:szCs w:val="27"/>
        </w:rPr>
        <w:t>административную ответственность в соответствии со ст. 4.2</w:t>
      </w:r>
      <w:r w:rsidR="001E5680">
        <w:rPr>
          <w:sz w:val="27"/>
          <w:szCs w:val="27"/>
        </w:rPr>
        <w:t>, 4.3</w:t>
      </w:r>
      <w:r w:rsidR="00403329">
        <w:rPr>
          <w:sz w:val="27"/>
          <w:szCs w:val="27"/>
        </w:rPr>
        <w:t xml:space="preserve"> </w:t>
      </w:r>
      <w:r w:rsidRPr="007816CB">
        <w:rPr>
          <w:sz w:val="27"/>
          <w:szCs w:val="27"/>
        </w:rPr>
        <w:t>Кодекса Российской Федерации об административных правонарушениях, не установлено.</w:t>
      </w:r>
    </w:p>
    <w:p w:rsidR="004B5D8A" w:rsidRPr="005C6CF1" w:rsidP="004B5D8A">
      <w:pPr>
        <w:tabs>
          <w:tab w:val="left" w:pos="426"/>
        </w:tabs>
        <w:ind w:firstLine="169"/>
        <w:jc w:val="both"/>
        <w:rPr>
          <w:sz w:val="27"/>
          <w:szCs w:val="27"/>
        </w:rPr>
      </w:pPr>
      <w:r w:rsidRPr="005C6CF1">
        <w:rPr>
          <w:sz w:val="27"/>
          <w:szCs w:val="27"/>
        </w:rPr>
        <w:tab/>
      </w:r>
      <w:r w:rsidRPr="005C6CF1">
        <w:rPr>
          <w:sz w:val="27"/>
          <w:szCs w:val="27"/>
        </w:rPr>
        <w:t xml:space="preserve">  Руководствуясь ст.ст. 29.9 ч.1, 29.10 Кодекса Российской Федерации об административных правонарушениях, мировой судья</w:t>
      </w:r>
    </w:p>
    <w:p w:rsidR="004703E4" w:rsidRPr="005C6CF1" w:rsidP="004B5D8A">
      <w:pPr>
        <w:tabs>
          <w:tab w:val="left" w:pos="426"/>
        </w:tabs>
        <w:ind w:firstLine="169"/>
        <w:jc w:val="both"/>
        <w:rPr>
          <w:sz w:val="27"/>
          <w:szCs w:val="27"/>
        </w:rPr>
      </w:pPr>
    </w:p>
    <w:p w:rsidR="004B5D8A" w:rsidRPr="005C6CF1" w:rsidP="004B5D8A">
      <w:pPr>
        <w:shd w:val="clear" w:color="auto" w:fill="FFFFFF"/>
        <w:ind w:right="5"/>
        <w:jc w:val="center"/>
        <w:rPr>
          <w:sz w:val="27"/>
          <w:szCs w:val="27"/>
        </w:rPr>
      </w:pPr>
      <w:r w:rsidRPr="005C6CF1">
        <w:rPr>
          <w:spacing w:val="20"/>
          <w:sz w:val="27"/>
          <w:szCs w:val="27"/>
        </w:rPr>
        <w:t>ПОСТАНОВИЛ</w:t>
      </w:r>
      <w:r w:rsidRPr="005C6CF1">
        <w:rPr>
          <w:sz w:val="27"/>
          <w:szCs w:val="27"/>
        </w:rPr>
        <w:t>:</w:t>
      </w:r>
    </w:p>
    <w:p w:rsidR="004B5D8A" w:rsidRPr="005C6CF1" w:rsidP="004B5D8A">
      <w:pPr>
        <w:shd w:val="clear" w:color="auto" w:fill="FFFFFF"/>
        <w:spacing w:line="120" w:lineRule="auto"/>
        <w:ind w:right="6"/>
        <w:jc w:val="center"/>
        <w:rPr>
          <w:sz w:val="27"/>
          <w:szCs w:val="27"/>
        </w:rPr>
      </w:pPr>
    </w:p>
    <w:p w:rsidR="004B5D8A" w:rsidRPr="005C6CF1" w:rsidP="004B5D8A">
      <w:pPr>
        <w:shd w:val="clear" w:color="auto" w:fill="FFFFFF"/>
        <w:tabs>
          <w:tab w:val="left" w:pos="8203"/>
        </w:tabs>
        <w:ind w:left="5" w:right="24"/>
        <w:jc w:val="both"/>
        <w:rPr>
          <w:sz w:val="27"/>
          <w:szCs w:val="27"/>
        </w:rPr>
      </w:pPr>
      <w:r>
        <w:rPr>
          <w:sz w:val="28"/>
          <w:szCs w:val="28"/>
        </w:rPr>
        <w:t xml:space="preserve">генерального директора ООО «Марлин Ойл Тулз» Быкова </w:t>
      </w:r>
      <w:r w:rsidR="00717CC0">
        <w:rPr>
          <w:sz w:val="28"/>
          <w:szCs w:val="28"/>
        </w:rPr>
        <w:t>И.В.</w:t>
      </w:r>
      <w:r w:rsidRPr="005C6CF1">
        <w:rPr>
          <w:sz w:val="27"/>
          <w:szCs w:val="27"/>
        </w:rPr>
        <w:t xml:space="preserve"> признать </w:t>
      </w:r>
      <w:r w:rsidRPr="005C6CF1">
        <w:rPr>
          <w:sz w:val="27"/>
          <w:szCs w:val="27"/>
        </w:rPr>
        <w:t>виновн</w:t>
      </w:r>
      <w:r w:rsidR="00AC55A8">
        <w:rPr>
          <w:sz w:val="27"/>
          <w:szCs w:val="27"/>
        </w:rPr>
        <w:t>ым</w:t>
      </w:r>
      <w:r w:rsidRPr="005C6CF1">
        <w:rPr>
          <w:sz w:val="27"/>
          <w:szCs w:val="27"/>
        </w:rPr>
        <w:t xml:space="preserve"> в совершении административного прав</w:t>
      </w:r>
      <w:r w:rsidRPr="005C6CF1">
        <w:rPr>
          <w:sz w:val="27"/>
          <w:szCs w:val="27"/>
        </w:rPr>
        <w:t xml:space="preserve">онарушения, предусмотренного ч. 1 ст. 15.33.2 Кодекса Российской Федерации об административных правонарушениях и назначить наказание в виде административного штрафа в размере </w:t>
      </w:r>
      <w:r w:rsidR="001E5680">
        <w:rPr>
          <w:sz w:val="27"/>
          <w:szCs w:val="27"/>
        </w:rPr>
        <w:t>300</w:t>
      </w:r>
      <w:r w:rsidRPr="005C6CF1">
        <w:rPr>
          <w:iCs/>
          <w:sz w:val="27"/>
          <w:szCs w:val="27"/>
        </w:rPr>
        <w:t xml:space="preserve"> (</w:t>
      </w:r>
      <w:r w:rsidR="001E5680">
        <w:rPr>
          <w:iCs/>
          <w:sz w:val="27"/>
          <w:szCs w:val="27"/>
        </w:rPr>
        <w:t>триста</w:t>
      </w:r>
      <w:r w:rsidRPr="005C6CF1">
        <w:rPr>
          <w:iCs/>
          <w:sz w:val="27"/>
          <w:szCs w:val="27"/>
        </w:rPr>
        <w:t>)</w:t>
      </w:r>
      <w:r w:rsidRPr="005C6CF1">
        <w:rPr>
          <w:sz w:val="27"/>
          <w:szCs w:val="27"/>
        </w:rPr>
        <w:t xml:space="preserve"> рублей.</w:t>
      </w:r>
    </w:p>
    <w:p w:rsidR="00A44FEE" w:rsidP="004B5D8A">
      <w:pPr>
        <w:ind w:firstLine="567"/>
        <w:jc w:val="both"/>
        <w:rPr>
          <w:sz w:val="27"/>
          <w:szCs w:val="27"/>
        </w:rPr>
      </w:pPr>
      <w:r w:rsidRPr="005C6CF1">
        <w:rPr>
          <w:sz w:val="27"/>
          <w:szCs w:val="27"/>
        </w:rPr>
        <w:t xml:space="preserve">Реквизиты для оплаты штрафа: получатель Управление </w:t>
      </w:r>
      <w:r w:rsidRPr="005C6CF1">
        <w:rPr>
          <w:sz w:val="27"/>
          <w:szCs w:val="27"/>
        </w:rPr>
        <w:t>Федерального казначейства по ХМАО-Югре (ОСФР по ХМАО-Югре л/с 04874Ф87010) КПП 860101001 ИНН 8601002078 ОКТМО 7187</w:t>
      </w:r>
      <w:r w:rsidR="00D60D14">
        <w:rPr>
          <w:sz w:val="27"/>
          <w:szCs w:val="27"/>
        </w:rPr>
        <w:t>4</w:t>
      </w:r>
      <w:r w:rsidRPr="005C6CF1">
        <w:rPr>
          <w:sz w:val="27"/>
          <w:szCs w:val="27"/>
        </w:rPr>
        <w:t>000 р/с 03100643000000018700 к/с 4010281024537</w:t>
      </w:r>
      <w:r w:rsidR="00064A23">
        <w:rPr>
          <w:sz w:val="27"/>
          <w:szCs w:val="27"/>
        </w:rPr>
        <w:t>0000007 в РКЦ г. Ханты-Мансийск//УФК по ХМАО-Югре г.Ханты-Мансийск</w:t>
      </w:r>
      <w:r w:rsidRPr="005C6CF1">
        <w:rPr>
          <w:sz w:val="27"/>
          <w:szCs w:val="27"/>
        </w:rPr>
        <w:t xml:space="preserve"> БИК 007162163 КБК </w:t>
      </w:r>
      <w:r w:rsidR="00D60D14">
        <w:rPr>
          <w:sz w:val="27"/>
          <w:szCs w:val="27"/>
        </w:rPr>
        <w:t xml:space="preserve">79711601230060001140 УИН </w:t>
      </w:r>
      <w:r w:rsidR="00593359">
        <w:rPr>
          <w:sz w:val="27"/>
          <w:szCs w:val="27"/>
        </w:rPr>
        <w:t>79702700000000446024</w:t>
      </w:r>
      <w:r>
        <w:rPr>
          <w:sz w:val="27"/>
          <w:szCs w:val="27"/>
        </w:rPr>
        <w:t>.</w:t>
      </w:r>
    </w:p>
    <w:p w:rsidR="004B5D8A" w:rsidRPr="005C6CF1" w:rsidP="004B5D8A">
      <w:pPr>
        <w:ind w:firstLine="567"/>
        <w:jc w:val="both"/>
        <w:rPr>
          <w:sz w:val="27"/>
          <w:szCs w:val="27"/>
        </w:rPr>
      </w:pPr>
      <w:r w:rsidRPr="005C6CF1">
        <w:rPr>
          <w:sz w:val="27"/>
          <w:szCs w:val="27"/>
        </w:rPr>
        <w:t>Административный штраф подлежит уплате не позднее шестидесяти дней со дня вступления настоящего постановления в законную силу либо со дня истечения срока отсрочки или срока рассрочки исполнения постановления, предусмотр</w:t>
      </w:r>
      <w:r w:rsidRPr="005C6CF1">
        <w:rPr>
          <w:sz w:val="27"/>
          <w:szCs w:val="27"/>
        </w:rPr>
        <w:t>енных статьей 31.5 Кодекса Российской Федерации об административных правонарушениях.</w:t>
      </w:r>
    </w:p>
    <w:p w:rsidR="004B5D8A" w:rsidRPr="005C6CF1" w:rsidP="004B5D8A">
      <w:pPr>
        <w:tabs>
          <w:tab w:val="left" w:pos="567"/>
        </w:tabs>
        <w:ind w:right="-1"/>
        <w:jc w:val="both"/>
        <w:rPr>
          <w:sz w:val="27"/>
          <w:szCs w:val="27"/>
        </w:rPr>
      </w:pPr>
      <w:r w:rsidRPr="005C6CF1">
        <w:rPr>
          <w:sz w:val="27"/>
          <w:szCs w:val="27"/>
        </w:rPr>
        <w:tab/>
        <w:t xml:space="preserve">Разъяснить, что за неуплату административного штрафа по истечении установленного срока предусмотрена административная ответственность в соответствии со ст. 20.25 Кодекса </w:t>
      </w:r>
      <w:r w:rsidRPr="005C6CF1">
        <w:rPr>
          <w:sz w:val="27"/>
          <w:szCs w:val="27"/>
        </w:rPr>
        <w:t>Российской Федерации об административных правонарушениях.</w:t>
      </w:r>
    </w:p>
    <w:p w:rsidR="004B5D8A" w:rsidRPr="005C6CF1" w:rsidP="004B5D8A">
      <w:pPr>
        <w:shd w:val="clear" w:color="auto" w:fill="FFFFFF"/>
        <w:ind w:left="5" w:firstLine="696"/>
        <w:jc w:val="both"/>
        <w:rPr>
          <w:sz w:val="27"/>
          <w:szCs w:val="27"/>
        </w:rPr>
      </w:pPr>
      <w:r w:rsidRPr="005C6CF1">
        <w:rPr>
          <w:sz w:val="27"/>
          <w:szCs w:val="27"/>
        </w:rPr>
        <w:t xml:space="preserve">Постановление может быть обжаловано в течение 10 </w:t>
      </w:r>
      <w:r w:rsidR="00A44FEE">
        <w:rPr>
          <w:sz w:val="27"/>
          <w:szCs w:val="27"/>
        </w:rPr>
        <w:t>дней</w:t>
      </w:r>
      <w:r w:rsidRPr="005C6CF1">
        <w:rPr>
          <w:sz w:val="27"/>
          <w:szCs w:val="27"/>
        </w:rPr>
        <w:t xml:space="preserve"> в Нефтеюганский районный суд Ханты - Мансийского автономного округа - Югры с подачей апелляционной жалобы через мирового судью. В этот же срок п</w:t>
      </w:r>
      <w:r w:rsidRPr="005C6CF1">
        <w:rPr>
          <w:sz w:val="27"/>
          <w:szCs w:val="27"/>
        </w:rPr>
        <w:t>остановление может быть опротестовано прокурором.</w:t>
      </w:r>
    </w:p>
    <w:p w:rsidR="004B5D8A" w:rsidRPr="005C6CF1" w:rsidP="004B5D8A">
      <w:pPr>
        <w:pStyle w:val="NoSpacing"/>
        <w:rPr>
          <w:sz w:val="27"/>
          <w:szCs w:val="27"/>
        </w:rPr>
      </w:pPr>
    </w:p>
    <w:p w:rsidR="004B5D8A" w:rsidRPr="005C6CF1" w:rsidP="004B5D8A">
      <w:pPr>
        <w:pStyle w:val="NoSpacing"/>
        <w:rPr>
          <w:sz w:val="27"/>
          <w:szCs w:val="27"/>
        </w:rPr>
      </w:pPr>
      <w:r w:rsidRPr="005C6CF1">
        <w:rPr>
          <w:sz w:val="27"/>
          <w:szCs w:val="27"/>
        </w:rPr>
        <w:t xml:space="preserve">                         Мировой судья                                      </w:t>
      </w:r>
      <w:r w:rsidRPr="005C6CF1" w:rsidR="00804CDB">
        <w:rPr>
          <w:sz w:val="27"/>
          <w:szCs w:val="27"/>
        </w:rPr>
        <w:t>Е.А.Таскаева</w:t>
      </w:r>
    </w:p>
    <w:p w:rsidR="004B5D8A" w:rsidP="004B5D8A">
      <w:pPr>
        <w:pStyle w:val="NoSpacing"/>
        <w:jc w:val="both"/>
        <w:rPr>
          <w:sz w:val="27"/>
          <w:szCs w:val="27"/>
        </w:rPr>
      </w:pPr>
    </w:p>
    <w:p w:rsidR="005C6CF1" w:rsidP="004B5D8A">
      <w:pPr>
        <w:pStyle w:val="NoSpacing"/>
        <w:jc w:val="both"/>
        <w:rPr>
          <w:sz w:val="27"/>
          <w:szCs w:val="27"/>
        </w:rPr>
      </w:pPr>
    </w:p>
    <w:p w:rsidR="00B00279" w:rsidRPr="005C6CF1">
      <w:pPr>
        <w:rPr>
          <w:sz w:val="27"/>
          <w:szCs w:val="27"/>
        </w:rPr>
      </w:pPr>
    </w:p>
    <w:sectPr w:rsidSect="004703E4">
      <w:footerReference w:type="default" r:id="rId5"/>
      <w:pgSz w:w="11909" w:h="16834"/>
      <w:pgMar w:top="1021" w:right="851" w:bottom="964" w:left="1418" w:header="720" w:footer="68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32ED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717CC0">
      <w:rPr>
        <w:noProof/>
      </w:rPr>
      <w:t>4</w:t>
    </w:r>
    <w:r>
      <w:fldChar w:fldCharType="end"/>
    </w:r>
  </w:p>
  <w:p w:rsidR="007D32ED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BE6"/>
    <w:rsid w:val="00017524"/>
    <w:rsid w:val="00043FD0"/>
    <w:rsid w:val="00064A23"/>
    <w:rsid w:val="000A26A3"/>
    <w:rsid w:val="000A6717"/>
    <w:rsid w:val="00100DCC"/>
    <w:rsid w:val="00117E2B"/>
    <w:rsid w:val="00147987"/>
    <w:rsid w:val="00195BE6"/>
    <w:rsid w:val="001A1676"/>
    <w:rsid w:val="001D2695"/>
    <w:rsid w:val="001E5680"/>
    <w:rsid w:val="001F67EE"/>
    <w:rsid w:val="0026107B"/>
    <w:rsid w:val="002945F4"/>
    <w:rsid w:val="00310CDB"/>
    <w:rsid w:val="003313FA"/>
    <w:rsid w:val="00367AFB"/>
    <w:rsid w:val="003F60C8"/>
    <w:rsid w:val="003F6F72"/>
    <w:rsid w:val="00403329"/>
    <w:rsid w:val="004703E4"/>
    <w:rsid w:val="00471714"/>
    <w:rsid w:val="00497CE6"/>
    <w:rsid w:val="004A65B4"/>
    <w:rsid w:val="004B5D8A"/>
    <w:rsid w:val="005302EA"/>
    <w:rsid w:val="0054492C"/>
    <w:rsid w:val="00572C9D"/>
    <w:rsid w:val="00593359"/>
    <w:rsid w:val="005A5157"/>
    <w:rsid w:val="005C6CF1"/>
    <w:rsid w:val="0061236D"/>
    <w:rsid w:val="00626FB8"/>
    <w:rsid w:val="00655519"/>
    <w:rsid w:val="00675C1F"/>
    <w:rsid w:val="006C5C61"/>
    <w:rsid w:val="006D3C67"/>
    <w:rsid w:val="00717CC0"/>
    <w:rsid w:val="00735044"/>
    <w:rsid w:val="00746D2B"/>
    <w:rsid w:val="007816CB"/>
    <w:rsid w:val="007B1A4D"/>
    <w:rsid w:val="007D1766"/>
    <w:rsid w:val="007D32ED"/>
    <w:rsid w:val="007E566A"/>
    <w:rsid w:val="007F6F4D"/>
    <w:rsid w:val="00804CDB"/>
    <w:rsid w:val="008729C6"/>
    <w:rsid w:val="00887DCE"/>
    <w:rsid w:val="008A4674"/>
    <w:rsid w:val="008A61F9"/>
    <w:rsid w:val="00950DD9"/>
    <w:rsid w:val="00960106"/>
    <w:rsid w:val="00977CFD"/>
    <w:rsid w:val="00992757"/>
    <w:rsid w:val="009B6140"/>
    <w:rsid w:val="009D1F8D"/>
    <w:rsid w:val="00A44FEE"/>
    <w:rsid w:val="00A67C5B"/>
    <w:rsid w:val="00A95B12"/>
    <w:rsid w:val="00A964D7"/>
    <w:rsid w:val="00AC55A8"/>
    <w:rsid w:val="00AD1CC5"/>
    <w:rsid w:val="00AD2218"/>
    <w:rsid w:val="00B00279"/>
    <w:rsid w:val="00B5399A"/>
    <w:rsid w:val="00B76A59"/>
    <w:rsid w:val="00B900C0"/>
    <w:rsid w:val="00BA2112"/>
    <w:rsid w:val="00BE4AFD"/>
    <w:rsid w:val="00C02819"/>
    <w:rsid w:val="00C54EE0"/>
    <w:rsid w:val="00C62D9D"/>
    <w:rsid w:val="00C72681"/>
    <w:rsid w:val="00C75EE5"/>
    <w:rsid w:val="00CF0369"/>
    <w:rsid w:val="00D46151"/>
    <w:rsid w:val="00D60D14"/>
    <w:rsid w:val="00E1114F"/>
    <w:rsid w:val="00E13393"/>
    <w:rsid w:val="00E22008"/>
    <w:rsid w:val="00E54E5D"/>
    <w:rsid w:val="00E85E02"/>
    <w:rsid w:val="00E92847"/>
    <w:rsid w:val="00F019A6"/>
    <w:rsid w:val="00F425F2"/>
    <w:rsid w:val="00F47B48"/>
    <w:rsid w:val="00F60CFB"/>
    <w:rsid w:val="00F86288"/>
    <w:rsid w:val="00F9379D"/>
    <w:rsid w:val="00FF65B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0564573-56C8-4A1F-9F09-24AE8583B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4A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unhideWhenUsed/>
    <w:rsid w:val="004B5D8A"/>
    <w:pPr>
      <w:widowControl/>
      <w:autoSpaceDE/>
      <w:autoSpaceDN/>
      <w:adjustRightInd/>
    </w:pPr>
    <w:rPr>
      <w:rFonts w:ascii="Arial" w:hAnsi="Arial"/>
      <w:lang w:val="x-none" w:eastAsia="x-none"/>
    </w:rPr>
  </w:style>
  <w:style w:type="character" w:customStyle="1" w:styleId="a">
    <w:name w:val="Основной текст Знак"/>
    <w:basedOn w:val="DefaultParagraphFont"/>
    <w:link w:val="BodyText"/>
    <w:rsid w:val="004B5D8A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NoSpacing">
    <w:name w:val="No Spacing"/>
    <w:uiPriority w:val="1"/>
    <w:qFormat/>
    <w:rsid w:val="004B5D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uiPriority w:val="99"/>
    <w:unhideWhenUsed/>
    <w:rsid w:val="004B5D8A"/>
    <w:rPr>
      <w:color w:val="0000FF"/>
      <w:u w:val="single"/>
    </w:rPr>
  </w:style>
  <w:style w:type="paragraph" w:styleId="Title">
    <w:name w:val="Title"/>
    <w:basedOn w:val="Normal"/>
    <w:link w:val="a0"/>
    <w:qFormat/>
    <w:rsid w:val="004B5D8A"/>
    <w:pPr>
      <w:widowControl/>
      <w:autoSpaceDE/>
      <w:autoSpaceDN/>
      <w:adjustRightInd/>
      <w:jc w:val="center"/>
    </w:pPr>
    <w:rPr>
      <w:rFonts w:ascii="Arial" w:hAnsi="Arial"/>
      <w:b/>
      <w:bCs/>
      <w:sz w:val="22"/>
      <w:szCs w:val="22"/>
      <w:lang w:val="x-none" w:eastAsia="x-none"/>
    </w:rPr>
  </w:style>
  <w:style w:type="character" w:customStyle="1" w:styleId="a0">
    <w:name w:val="Название Знак"/>
    <w:basedOn w:val="DefaultParagraphFont"/>
    <w:link w:val="Title"/>
    <w:rsid w:val="004B5D8A"/>
    <w:rPr>
      <w:rFonts w:ascii="Arial" w:eastAsia="Times New Roman" w:hAnsi="Arial" w:cs="Times New Roman"/>
      <w:b/>
      <w:bCs/>
      <w:lang w:val="x-none" w:eastAsia="x-none"/>
    </w:rPr>
  </w:style>
  <w:style w:type="paragraph" w:styleId="Footer">
    <w:name w:val="footer"/>
    <w:basedOn w:val="Normal"/>
    <w:link w:val="a1"/>
    <w:uiPriority w:val="99"/>
    <w:unhideWhenUsed/>
    <w:rsid w:val="004B5D8A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B5D8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572C9D"/>
    <w:rPr>
      <w:sz w:val="16"/>
      <w:szCs w:val="16"/>
    </w:rPr>
  </w:style>
  <w:style w:type="paragraph" w:styleId="CommentText">
    <w:name w:val="annotation text"/>
    <w:basedOn w:val="Normal"/>
    <w:link w:val="a2"/>
    <w:uiPriority w:val="99"/>
    <w:semiHidden/>
    <w:unhideWhenUsed/>
    <w:rsid w:val="00572C9D"/>
  </w:style>
  <w:style w:type="character" w:customStyle="1" w:styleId="a2">
    <w:name w:val="Текст примечания Знак"/>
    <w:basedOn w:val="DefaultParagraphFont"/>
    <w:link w:val="CommentText"/>
    <w:uiPriority w:val="99"/>
    <w:semiHidden/>
    <w:rsid w:val="00572C9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a3"/>
    <w:uiPriority w:val="99"/>
    <w:semiHidden/>
    <w:unhideWhenUsed/>
    <w:rsid w:val="00572C9D"/>
    <w:rPr>
      <w:b/>
      <w:bCs/>
    </w:rPr>
  </w:style>
  <w:style w:type="character" w:customStyle="1" w:styleId="a3">
    <w:name w:val="Тема примечания Знак"/>
    <w:basedOn w:val="a2"/>
    <w:link w:val="CommentSubject"/>
    <w:uiPriority w:val="99"/>
    <w:semiHidden/>
    <w:rsid w:val="00572C9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BalloonText">
    <w:name w:val="Balloon Text"/>
    <w:basedOn w:val="Normal"/>
    <w:link w:val="a4"/>
    <w:uiPriority w:val="99"/>
    <w:semiHidden/>
    <w:unhideWhenUsed/>
    <w:rsid w:val="00572C9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DefaultParagraphFont"/>
    <w:link w:val="BalloonText"/>
    <w:uiPriority w:val="99"/>
    <w:semiHidden/>
    <w:rsid w:val="00572C9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obileonline.garant.ru/" TargetMode="Externa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